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3" w:rsidRDefault="00047473" w:rsidP="0004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3C5E0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047473" w:rsidRDefault="00047473" w:rsidP="0004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</w:t>
      </w:r>
      <w:r w:rsidR="00B9474D">
        <w:rPr>
          <w:rFonts w:ascii="Times New Roman" w:hAnsi="Times New Roman" w:cs="Times New Roman"/>
          <w:b/>
          <w:sz w:val="28"/>
          <w:szCs w:val="28"/>
        </w:rPr>
        <w:t>11(у)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047473" w:rsidRDefault="00047473" w:rsidP="000474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относится к общео</w:t>
      </w:r>
      <w:r w:rsidR="003C5E0A">
        <w:rPr>
          <w:rFonts w:ascii="Times New Roman" w:hAnsi="Times New Roman" w:cs="Times New Roman"/>
          <w:sz w:val="28"/>
          <w:szCs w:val="28"/>
        </w:rPr>
        <w:t>бразовательному циклу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обучении по </w:t>
      </w:r>
      <w:r w:rsidR="00730397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730397">
        <w:rPr>
          <w:rFonts w:ascii="Times New Roman" w:hAnsi="Times New Roman" w:cs="Times New Roman"/>
          <w:sz w:val="28"/>
          <w:szCs w:val="28"/>
        </w:rPr>
        <w:t xml:space="preserve">  38.01.02 Продавец, контролер – кассир социально-экономического  профиля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73" w:rsidRDefault="00047473" w:rsidP="000474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</w:t>
      </w:r>
      <w:r w:rsidR="004A41FB">
        <w:rPr>
          <w:rFonts w:ascii="Times New Roman" w:hAnsi="Times New Roman" w:cs="Times New Roman"/>
          <w:sz w:val="28"/>
          <w:szCs w:val="28"/>
        </w:rPr>
        <w:t xml:space="preserve"> обучающийся должен выработать основные виды деятельности: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значения правовых знаний и умений для человека;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праву и иным социальным регуляторам поведения; выбор необходимой модели правомерного поведения в конкретной ситуации;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систему юридических наук;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определение праву и характеризовать основные теории его понимания, уметь отстаивать собственную точку зрения о поведении личности;</w:t>
      </w:r>
    </w:p>
    <w:p w:rsidR="004A41FB" w:rsidRDefault="001A1E97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вычле</w:t>
      </w:r>
      <w:r w:rsidR="004A41FB">
        <w:rPr>
          <w:rFonts w:ascii="Times New Roman" w:hAnsi="Times New Roman" w:cs="Times New Roman"/>
          <w:sz w:val="28"/>
          <w:szCs w:val="28"/>
        </w:rPr>
        <w:t>нять структуру нормы права, понимание механизма правового регулирования;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определение системе права и понимать взаимосвязь его структурных компонентов;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правовые нормы с позиции их классификации, различать институты права, отрасли права;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методы правового регулирования конкретных отношений;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знаниями особенностей законодательного процесса в России;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навыками социально-активного правомерного поведения;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прочитать нормативный правовой акт с опорой на правовые знания;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сущности действия норм права во времени</w:t>
      </w:r>
      <w:r w:rsidR="008770B0">
        <w:rPr>
          <w:rFonts w:ascii="Times New Roman" w:hAnsi="Times New Roman" w:cs="Times New Roman"/>
          <w:sz w:val="28"/>
          <w:szCs w:val="28"/>
        </w:rPr>
        <w:t>, пространстве и по кругу лиц;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информацией о систематизации нормативных правовых актов;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структуру правоотношения, характеризовать его элементы;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решать правовые задачи по определению объема прав и обязанностей участников правоотношений;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правам и обязанностям участников правоотношений;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владение навыками правомерного поведения в обществе, наличие высокого уровня правовой информированности,</w:t>
      </w:r>
      <w:r w:rsidR="001A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праву и мотивация на правомерное поведение в любых жизненных ситуациях;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основных принципов юридической ответственности;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распознание функций юридической ответственности, использование принципов юридической ответственности в решении правовых вопросов;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обстоятельств, исключающих преступность деяния;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сущность государства, определять его функции;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форму государства и ее элементы;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различать монархию и республику как формы правления;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</w:t>
      </w:r>
      <w:r w:rsidR="001A1E97">
        <w:rPr>
          <w:rFonts w:ascii="Times New Roman" w:hAnsi="Times New Roman" w:cs="Times New Roman"/>
          <w:sz w:val="28"/>
          <w:szCs w:val="28"/>
        </w:rPr>
        <w:t>ять государственное 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режим;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информацией о главе государства, умение характеризовать законодательную, исполнительную и судебную власть;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местного самоуправления;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повседневной жизни основные конституционные нормы, уважительно относиться к Основному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</w:t>
      </w:r>
      <w:r w:rsidR="006A1130">
        <w:rPr>
          <w:rFonts w:ascii="Times New Roman" w:hAnsi="Times New Roman" w:cs="Times New Roman"/>
          <w:sz w:val="28"/>
          <w:szCs w:val="28"/>
        </w:rPr>
        <w:t>. Знание правил участия в референдуме, выборах Президента Российской Федерации;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выстраивать грамотные взаимоотношения с представителями правоохранительных органов страны, уважение и поддержка правопорядка, соблюдение законов, нетерпимость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отличать гражданские правоотношения от иных отношений, характеризовать источники гражданского права;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характеризовать физическое лицо как субъект права; отличать юридические лица как субъекты права: хозяйственные товарищества,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хозяйственные общества, производственный кооператив (артель), унитарное предприятие;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заключать договор, владея знаниями о порядке его заключения, изменения и расторжения;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отдельные виды обязательств;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реальной жизни право собственности;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интеллектуальную собственность и авторское право;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защиту части, достоинства и деловой репутации;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сущности нормативных актов и норм, регулиру</w:t>
      </w:r>
      <w:r w:rsidR="00705A2A">
        <w:rPr>
          <w:rFonts w:ascii="Times New Roman" w:hAnsi="Times New Roman" w:cs="Times New Roman"/>
          <w:sz w:val="28"/>
          <w:szCs w:val="28"/>
        </w:rPr>
        <w:t>ющих взаимоотношения потребителей и продавцов, изготовителей, а также лиц, оказывающих те или иные услуги;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формулировать права и обязанности потребителей, защищать права потребителей;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выстраивать успешную образовательную траекторию в жизни с опорой на склонности, желания и интересы;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видовом разнообразии образовательных организаций, уровнях получения образования в высшей школе;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соблюдение прав и обязанностей участников образовательного процесса, умение реализовать и защищать свои права в сфере образования;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порядка заключения и расторжения брака;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важности института семьи для каждого человека, уважительное отношение к близким людям, оказание всемирной поддержке и помощи при решении различных жизненных ситуаций;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имущественные и личные неимущественные права супругов;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объяснять договорный режим имущества супругов, оказывать помощь в составлении брачных контрактов;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EF1">
        <w:rPr>
          <w:rFonts w:ascii="Times New Roman" w:hAnsi="Times New Roman" w:cs="Times New Roman"/>
          <w:sz w:val="28"/>
          <w:szCs w:val="28"/>
        </w:rPr>
        <w:t xml:space="preserve"> умение предотвратить, а при необходимости решить конфликты родителей и детей; знание порядка выплаты алиментов в семейных отношениях;</w:t>
      </w:r>
    </w:p>
    <w:p w:rsidR="00B90EF1" w:rsidRDefault="00B90EF1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защищать интересы детей, детей-сирот, детей, оставшихся без попечения родителей;</w:t>
      </w:r>
    </w:p>
    <w:p w:rsidR="00B90EF1" w:rsidRDefault="00B90EF1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завещание с соблюдением правил наследственного</w:t>
      </w:r>
      <w:r w:rsidR="00BC243A">
        <w:rPr>
          <w:rFonts w:ascii="Times New Roman" w:hAnsi="Times New Roman" w:cs="Times New Roman"/>
          <w:sz w:val="28"/>
          <w:szCs w:val="28"/>
        </w:rPr>
        <w:t xml:space="preserve"> права, разбираться в различиях наследования по закону и наследования по завещанию;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излагать актуальные проблемы занятости и безработицы в стране;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излагать актуальные проблемы правового регулирования своей будущей профессиональной деятельности, обладание компетентностью при поиске работы, трудоустройстве;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соблюдать порядок взаимоотношений работников и работодателей;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свои трудовые права, знание порядка и условий расторжения трудового договора;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льготы, гарантии и компе</w:t>
      </w:r>
      <w:r w:rsidR="00F86D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сации, предусмотренные трудовым законодательством для молодежи;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отличить административные отношения от иных правоотношений;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сущности административной ответственности и мер административного наказания;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правилами порядка производства по делам об административных правоотношениях;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уголовного права и действия уголовного закона;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квалифицировать преступления, знание мер уголовной ответственности и наказания;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5E5">
        <w:rPr>
          <w:rFonts w:ascii="Times New Roman" w:hAnsi="Times New Roman" w:cs="Times New Roman"/>
          <w:sz w:val="28"/>
          <w:szCs w:val="28"/>
        </w:rPr>
        <w:t xml:space="preserve"> умение участвовать в уголовном процессе со стороны защиты и со стороны обвинения;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особенности уголовного процессам по делам несовершеннолетних;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навыками защиты от преступления;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реализовать права обвиняемого, потерпевшего, свидетеля;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международную защиту прав человека в условиях мирного и военного времени;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деятельности правозащитных организаций, обращаться в Европейский суд по правам человека;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и особенностей международной защиты прав детей;</w:t>
      </w:r>
    </w:p>
    <w:p w:rsidR="00BA45E5" w:rsidRDefault="00F86D72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международно-пра</w:t>
      </w:r>
      <w:r w:rsidR="00BA45E5">
        <w:rPr>
          <w:rFonts w:ascii="Times New Roman" w:hAnsi="Times New Roman" w:cs="Times New Roman"/>
          <w:sz w:val="28"/>
          <w:szCs w:val="28"/>
        </w:rPr>
        <w:t>вовой ответственности, уважительное отношение к правам людей всего мира;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правил международного гуманитарного права и прав человека.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E5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239FE" w:rsidTr="00BA45E5">
        <w:tc>
          <w:tcPr>
            <w:tcW w:w="7054" w:type="dxa"/>
          </w:tcPr>
          <w:p w:rsidR="00BA45E5" w:rsidRPr="00402AB6" w:rsidRDefault="00402AB6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BA45E5" w:rsidRPr="00402AB6" w:rsidRDefault="00BA45E5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A45E5" w:rsidRPr="00402AB6" w:rsidRDefault="00BA45E5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239FE" w:rsidTr="00BA45E5">
        <w:tc>
          <w:tcPr>
            <w:tcW w:w="7054" w:type="dxa"/>
          </w:tcPr>
          <w:p w:rsidR="00BA45E5" w:rsidRDefault="00BA45E5" w:rsidP="004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BA45E5" w:rsidRPr="006239FE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239FE" w:rsidTr="00BA45E5">
        <w:tc>
          <w:tcPr>
            <w:tcW w:w="7054" w:type="dxa"/>
          </w:tcPr>
          <w:p w:rsidR="00BA45E5" w:rsidRDefault="00402AB6" w:rsidP="00B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BA45E5" w:rsidRPr="006239FE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239FE" w:rsidTr="00BA45E5">
        <w:tc>
          <w:tcPr>
            <w:tcW w:w="7054" w:type="dxa"/>
          </w:tcPr>
          <w:p w:rsidR="00BA45E5" w:rsidRPr="00402AB6" w:rsidRDefault="00402AB6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BA45E5" w:rsidRPr="006239FE" w:rsidRDefault="00BA45E5" w:rsidP="00B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9FE" w:rsidTr="00BA45E5">
        <w:tc>
          <w:tcPr>
            <w:tcW w:w="7054" w:type="dxa"/>
          </w:tcPr>
          <w:p w:rsidR="00B9474D" w:rsidRDefault="00B9474D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B9474D" w:rsidRPr="006239FE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39FE" w:rsidTr="00BA45E5">
        <w:tc>
          <w:tcPr>
            <w:tcW w:w="7054" w:type="dxa"/>
          </w:tcPr>
          <w:p w:rsidR="00BA45E5" w:rsidRPr="00F30E9D" w:rsidRDefault="006239FE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517" w:type="dxa"/>
          </w:tcPr>
          <w:p w:rsidR="00BA45E5" w:rsidRPr="006239FE" w:rsidRDefault="006239FE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39FE" w:rsidTr="00BA45E5">
        <w:tc>
          <w:tcPr>
            <w:tcW w:w="7054" w:type="dxa"/>
          </w:tcPr>
          <w:p w:rsidR="00402AB6" w:rsidRPr="00F30E9D" w:rsidRDefault="00F30E9D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D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</w:t>
            </w:r>
            <w:r w:rsidR="002F6E43" w:rsidRPr="00F30E9D">
              <w:rPr>
                <w:rFonts w:ascii="Times New Roman" w:hAnsi="Times New Roman" w:cs="Times New Roman"/>
                <w:sz w:val="28"/>
                <w:szCs w:val="28"/>
              </w:rPr>
              <w:t>работа,</w:t>
            </w:r>
            <w:r w:rsidRPr="00F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F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="006239FE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17" w:type="dxa"/>
          </w:tcPr>
          <w:p w:rsidR="00BA45E5" w:rsidRPr="006239FE" w:rsidRDefault="00F30E9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74D" w:rsidRPr="00623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9FE" w:rsidRPr="006239F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6239FE" w:rsidTr="009B50F0">
        <w:tc>
          <w:tcPr>
            <w:tcW w:w="9571" w:type="dxa"/>
            <w:gridSpan w:val="2"/>
          </w:tcPr>
          <w:p w:rsidR="00402AB6" w:rsidRDefault="00402AB6" w:rsidP="004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BA45E5" w:rsidRDefault="00BA45E5" w:rsidP="00402AB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02AB6" w:rsidRDefault="00402AB6" w:rsidP="00402AB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37A50"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0E5E" w:rsidRPr="005A0E5E" w:rsidRDefault="005A0E5E" w:rsidP="00626294">
      <w:pPr>
        <w:spacing w:before="240" w:after="0"/>
        <w:ind w:left="1418" w:hanging="992"/>
        <w:rPr>
          <w:rFonts w:ascii="Times New Roman" w:hAnsi="Times New Roman" w:cs="Times New Roman"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1.</w:t>
      </w:r>
      <w:r w:rsidRPr="005A0E5E">
        <w:rPr>
          <w:rFonts w:ascii="Times New Roman" w:eastAsia="Calibri" w:hAnsi="Times New Roman" w:cs="Times New Roman"/>
          <w:sz w:val="28"/>
          <w:szCs w:val="28"/>
        </w:rPr>
        <w:t xml:space="preserve"> Юриспруденция как важная общественная наука.</w:t>
      </w:r>
    </w:p>
    <w:p w:rsidR="005A0E5E" w:rsidRPr="005A0E5E" w:rsidRDefault="005A0E5E" w:rsidP="00626294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2. Правовое регулирование общественных отношений. Теоретические основы права как системы.</w:t>
      </w:r>
    </w:p>
    <w:p w:rsidR="005A0E5E" w:rsidRPr="005A0E5E" w:rsidRDefault="005A0E5E" w:rsidP="005A0E5E">
      <w:pPr>
        <w:framePr w:hSpace="180" w:wrap="around" w:hAnchor="margin" w:y="55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E5E" w:rsidRPr="005A0E5E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5A0E5E">
        <w:rPr>
          <w:rFonts w:ascii="Times New Roman" w:hAnsi="Times New Roman" w:cs="Times New Roman"/>
          <w:bCs/>
          <w:sz w:val="28"/>
          <w:szCs w:val="28"/>
        </w:rPr>
        <w:t>3</w:t>
      </w:r>
      <w:r w:rsidRPr="005A0E5E">
        <w:rPr>
          <w:rFonts w:ascii="Times New Roman" w:eastAsia="Calibri" w:hAnsi="Times New Roman" w:cs="Times New Roman"/>
          <w:bCs/>
          <w:sz w:val="28"/>
          <w:szCs w:val="28"/>
        </w:rPr>
        <w:t>. Правоотношения, правовая культура и правовое поведение личности.</w:t>
      </w:r>
    </w:p>
    <w:p w:rsidR="005A0E5E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4. Государство и право. Основы Конституционного права Российской Федерации.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5. Правосудие и правоохранительные органы.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6. Гражданское право. Организация предпринимательства в России.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7. Защита прав потребителей.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8. Правовое регулирование образовательной деятельности.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9. Семейное право и наследственное право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10. Трудовое право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11. Административное право и административный процесс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12.Уголовное право и уголовный процесс.</w:t>
      </w:r>
    </w:p>
    <w:p w:rsidR="008770B0" w:rsidRPr="00B47BAB" w:rsidRDefault="005A0E5E" w:rsidP="002F6E43">
      <w:pPr>
        <w:spacing w:before="240" w:after="0"/>
        <w:ind w:right="-426" w:firstLine="426"/>
        <w:rPr>
          <w:rFonts w:ascii="Times New Roman" w:hAnsi="Times New Roman" w:cs="Times New Roman"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13. Международное право как основа взаимоотношений государств мира.</w:t>
      </w:r>
      <w:bookmarkStart w:id="0" w:name="_GoBack"/>
      <w:bookmarkEnd w:id="0"/>
    </w:p>
    <w:sectPr w:rsidR="008770B0" w:rsidRPr="00B47BAB" w:rsidSect="00B47B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3"/>
    <w:rsid w:val="00047473"/>
    <w:rsid w:val="00137A50"/>
    <w:rsid w:val="001A1E97"/>
    <w:rsid w:val="002C17B3"/>
    <w:rsid w:val="002F6E43"/>
    <w:rsid w:val="003100DA"/>
    <w:rsid w:val="003C5E0A"/>
    <w:rsid w:val="00402AB6"/>
    <w:rsid w:val="004A41FB"/>
    <w:rsid w:val="005A0E5E"/>
    <w:rsid w:val="006239FE"/>
    <w:rsid w:val="00626294"/>
    <w:rsid w:val="0069415C"/>
    <w:rsid w:val="006A1130"/>
    <w:rsid w:val="006D61DD"/>
    <w:rsid w:val="00705A2A"/>
    <w:rsid w:val="00730397"/>
    <w:rsid w:val="008770B0"/>
    <w:rsid w:val="00A028BA"/>
    <w:rsid w:val="00A42C83"/>
    <w:rsid w:val="00B119F1"/>
    <w:rsid w:val="00B47BAB"/>
    <w:rsid w:val="00B90EF1"/>
    <w:rsid w:val="00B9474D"/>
    <w:rsid w:val="00BA45E5"/>
    <w:rsid w:val="00BC243A"/>
    <w:rsid w:val="00C00941"/>
    <w:rsid w:val="00C93EB7"/>
    <w:rsid w:val="00F30E9D"/>
    <w:rsid w:val="00F86D72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1C84-6593-4D40-887F-2118374E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2019-08-01T12:27:00Z</dcterms:created>
  <dcterms:modified xsi:type="dcterms:W3CDTF">2019-08-01T12:31:00Z</dcterms:modified>
</cp:coreProperties>
</file>