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E0" w:rsidRPr="000F6A67" w:rsidRDefault="00C441E0" w:rsidP="00C44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6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441E0" w:rsidRDefault="0048552A" w:rsidP="00C441E0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ОП.03</w:t>
      </w:r>
      <w:r w:rsidR="00C441E0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="00C441E0">
        <w:rPr>
          <w:rFonts w:ascii="Times New Roman" w:hAnsi="Times New Roman" w:cs="Times New Roman"/>
          <w:b/>
          <w:sz w:val="28"/>
          <w:szCs w:val="28"/>
        </w:rPr>
        <w:t>Рынок ценных бумаг</w:t>
      </w:r>
    </w:p>
    <w:p w:rsidR="00C441E0" w:rsidRPr="00C441E0" w:rsidRDefault="00C441E0" w:rsidP="00C441E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1.1.Место дисциплины в структуре основной образовательной программы</w:t>
      </w:r>
    </w:p>
    <w:p w:rsidR="00C441E0" w:rsidRPr="00C441E0" w:rsidRDefault="00C441E0" w:rsidP="00C441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Учебная дисциплина ОП.06. «Рынок ценных бумаг» является обязательной частью общепрофессионального цикла примерной основной образовательной программы в соответствии с ФГОС по специальности 38.02.07 «Банковское дело». </w:t>
      </w:r>
    </w:p>
    <w:p w:rsidR="00C441E0" w:rsidRDefault="00C441E0" w:rsidP="00C441E0">
      <w:pPr>
        <w:tabs>
          <w:tab w:val="left" w:pos="5295"/>
        </w:tabs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kern w:val="32"/>
          <w:sz w:val="28"/>
          <w:szCs w:val="28"/>
          <w:lang w:eastAsia="en-US"/>
        </w:rPr>
        <w:t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</w:t>
      </w:r>
    </w:p>
    <w:p w:rsidR="00C441E0" w:rsidRDefault="00C441E0" w:rsidP="00C441E0">
      <w:pPr>
        <w:tabs>
          <w:tab w:val="left" w:pos="5295"/>
        </w:tabs>
        <w:ind w:firstLine="709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kern w:val="32"/>
          <w:sz w:val="28"/>
          <w:szCs w:val="28"/>
          <w:lang w:eastAsia="en-US"/>
        </w:rPr>
        <w:t>Особое значение дисциплина имеет при формировании и развитии следующих общих компетенций: ОК01 – ОК05, ОК09 – ОК11.</w:t>
      </w:r>
    </w:p>
    <w:p w:rsidR="00C441E0" w:rsidRPr="00C441E0" w:rsidRDefault="00C441E0" w:rsidP="00C441E0">
      <w:pPr>
        <w:tabs>
          <w:tab w:val="left" w:pos="5295"/>
        </w:tabs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</w:pPr>
      <w:r w:rsidRPr="00C441E0">
        <w:rPr>
          <w:rFonts w:ascii="Times New Roman" w:eastAsia="Calibri" w:hAnsi="Times New Roman"/>
          <w:b/>
          <w:kern w:val="32"/>
          <w:sz w:val="28"/>
          <w:szCs w:val="28"/>
          <w:lang w:eastAsia="en-US"/>
        </w:rPr>
        <w:t>1.2. Цель и планируемые результаты освоения дисциплины:</w:t>
      </w:r>
    </w:p>
    <w:p w:rsidR="00C441E0" w:rsidRPr="00C441E0" w:rsidRDefault="00C441E0" w:rsidP="00C441E0">
      <w:pPr>
        <w:tabs>
          <w:tab w:val="left" w:pos="5295"/>
        </w:tabs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C441E0" w:rsidRPr="00372F15" w:rsidTr="00A37129">
        <w:trPr>
          <w:trHeight w:val="114"/>
        </w:trPr>
        <w:tc>
          <w:tcPr>
            <w:tcW w:w="1129" w:type="dxa"/>
            <w:vAlign w:val="center"/>
            <w:hideMark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Код ОК</w:t>
            </w:r>
          </w:p>
        </w:tc>
        <w:tc>
          <w:tcPr>
            <w:tcW w:w="3261" w:type="dxa"/>
            <w:vAlign w:val="center"/>
            <w:hideMark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Умения</w:t>
            </w:r>
          </w:p>
        </w:tc>
        <w:tc>
          <w:tcPr>
            <w:tcW w:w="4858" w:type="dxa"/>
            <w:vAlign w:val="center"/>
            <w:hideMark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Знания</w:t>
            </w:r>
          </w:p>
        </w:tc>
      </w:tr>
      <w:tr w:rsidR="00C441E0" w:rsidRPr="00372F15" w:rsidTr="00A37129">
        <w:trPr>
          <w:trHeight w:val="888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3261" w:type="dxa"/>
            <w:vMerge w:val="restart"/>
            <w:vAlign w:val="center"/>
          </w:tcPr>
          <w:p w:rsidR="00C441E0" w:rsidRPr="00372F15" w:rsidRDefault="00C441E0" w:rsidP="00A37129">
            <w:pPr>
              <w:widowControl w:val="0"/>
              <w:tabs>
                <w:tab w:val="left" w:pos="348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      </w:r>
          </w:p>
          <w:p w:rsidR="00C441E0" w:rsidRPr="00372F15" w:rsidRDefault="00C441E0" w:rsidP="00A37129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оформлять документы по выпуску и продаже ценных бумаг банка;</w:t>
            </w:r>
          </w:p>
          <w:p w:rsidR="00C441E0" w:rsidRPr="00372F15" w:rsidRDefault="00C441E0" w:rsidP="00A37129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рассчитывать, оформлять начисление и выплату доходов (дивидендов, процентов, дисконта) по ценным бумагам банка;</w:t>
            </w:r>
          </w:p>
          <w:p w:rsidR="00C441E0" w:rsidRPr="00372F15" w:rsidRDefault="00C441E0" w:rsidP="00A37129">
            <w:pPr>
              <w:widowControl w:val="0"/>
              <w:tabs>
                <w:tab w:val="left" w:pos="348"/>
              </w:tabs>
              <w:spacing w:after="0" w:line="240" w:lineRule="auto"/>
              <w:ind w:left="33"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проводить сравнительную оценку инвестиционного качества ценных бумаг, оценивать степень</w:t>
            </w:r>
          </w:p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- оформлять документы при совершении операций с ценными бумагами сторонних эмитентов на организованном рынке ценных бумаг.</w:t>
            </w:r>
          </w:p>
        </w:tc>
        <w:tc>
          <w:tcPr>
            <w:tcW w:w="4858" w:type="dxa"/>
            <w:vMerge w:val="restart"/>
            <w:vAlign w:val="center"/>
          </w:tcPr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      </w:r>
          </w:p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выплаты дохода по долевым и долговым эмиссионным ценным бумагам;</w:t>
            </w:r>
          </w:p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выпуска и обращения депозитных и сберегательных сертификатов и порядок их регистрации;</w:t>
            </w:r>
          </w:p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по продаже и погашению сберегательных и депозитных сертификатов и выплате дохода по ним;</w:t>
            </w:r>
          </w:p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выпуска и обращения собственных векселей банка;</w:t>
            </w:r>
          </w:p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расчёта и выплаты доходов по собственным ценным бумагам банка (дивидендов, процентов, дисконта);</w:t>
            </w:r>
          </w:p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оценки доходности и ликвидности различных видов ценных бумаг;</w:t>
            </w:r>
          </w:p>
          <w:p w:rsidR="00C441E0" w:rsidRPr="00372F15" w:rsidRDefault="00C441E0" w:rsidP="00A37129">
            <w:pPr>
              <w:widowControl w:val="0"/>
              <w:tabs>
                <w:tab w:val="left" w:pos="31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определения степени инвестиционного риска и эффективности вложений в ценные бумаги;</w:t>
            </w:r>
          </w:p>
          <w:p w:rsidR="00C441E0" w:rsidRPr="00372F15" w:rsidRDefault="00C441E0" w:rsidP="00A37129">
            <w:pPr>
              <w:widowControl w:val="0"/>
              <w:spacing w:after="0" w:line="240" w:lineRule="auto"/>
              <w:ind w:left="175" w:right="57" w:hanging="142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порядок оформления операций доверительного управления;</w:t>
            </w:r>
          </w:p>
          <w:p w:rsidR="00C441E0" w:rsidRPr="00372F15" w:rsidRDefault="00C441E0" w:rsidP="00A37129">
            <w:pPr>
              <w:widowControl w:val="0"/>
              <w:tabs>
                <w:tab w:val="left" w:pos="33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hAnsi="Times New Roman"/>
                <w:sz w:val="23"/>
                <w:szCs w:val="23"/>
                <w:lang w:eastAsia="en-US"/>
              </w:rPr>
              <w:t>- условия создания общих фондов банковского управления и регламентация их деятельности;</w:t>
            </w:r>
          </w:p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lastRenderedPageBreak/>
              <w:t>- порядок предоставления депозитарных услуг.</w:t>
            </w:r>
          </w:p>
        </w:tc>
      </w:tr>
      <w:tr w:rsidR="00C441E0" w:rsidRPr="00372F15" w:rsidTr="00A37129">
        <w:trPr>
          <w:trHeight w:val="845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02</w:t>
            </w:r>
          </w:p>
        </w:tc>
        <w:tc>
          <w:tcPr>
            <w:tcW w:w="3261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4858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C441E0" w:rsidRPr="00372F15" w:rsidTr="00A37129">
        <w:trPr>
          <w:trHeight w:val="842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03</w:t>
            </w:r>
          </w:p>
        </w:tc>
        <w:tc>
          <w:tcPr>
            <w:tcW w:w="3261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4858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C441E0" w:rsidRPr="00372F15" w:rsidTr="00A37129">
        <w:trPr>
          <w:trHeight w:val="833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04</w:t>
            </w:r>
          </w:p>
        </w:tc>
        <w:tc>
          <w:tcPr>
            <w:tcW w:w="3261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4858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C441E0" w:rsidRPr="00372F15" w:rsidTr="00A37129">
        <w:trPr>
          <w:trHeight w:val="839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05</w:t>
            </w:r>
          </w:p>
        </w:tc>
        <w:tc>
          <w:tcPr>
            <w:tcW w:w="3261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4858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C441E0" w:rsidRPr="00372F15" w:rsidTr="00A37129">
        <w:trPr>
          <w:trHeight w:val="854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09</w:t>
            </w:r>
          </w:p>
        </w:tc>
        <w:tc>
          <w:tcPr>
            <w:tcW w:w="3261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4858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C441E0" w:rsidRPr="00372F15" w:rsidTr="00A37129">
        <w:trPr>
          <w:trHeight w:val="976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10</w:t>
            </w:r>
          </w:p>
        </w:tc>
        <w:tc>
          <w:tcPr>
            <w:tcW w:w="3261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4858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  <w:tr w:rsidR="00C441E0" w:rsidRPr="00372F15" w:rsidTr="00A37129">
        <w:trPr>
          <w:trHeight w:val="212"/>
        </w:trPr>
        <w:tc>
          <w:tcPr>
            <w:tcW w:w="1129" w:type="dxa"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  <w:r w:rsidRPr="00372F15"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3261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4858" w:type="dxa"/>
            <w:vMerge/>
            <w:vAlign w:val="center"/>
          </w:tcPr>
          <w:p w:rsidR="00C441E0" w:rsidRPr="00372F15" w:rsidRDefault="00C441E0" w:rsidP="00A37129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kern w:val="32"/>
                <w:sz w:val="23"/>
                <w:szCs w:val="23"/>
                <w:lang w:eastAsia="en-US"/>
              </w:rPr>
            </w:pPr>
          </w:p>
        </w:tc>
      </w:tr>
    </w:tbl>
    <w:p w:rsidR="00C441E0" w:rsidRDefault="00C441E0" w:rsidP="00C441E0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1E0">
        <w:rPr>
          <w:rFonts w:ascii="Times New Roman" w:hAnsi="Times New Roman" w:cs="Times New Roman"/>
          <w:b/>
          <w:sz w:val="28"/>
          <w:szCs w:val="28"/>
        </w:rPr>
        <w:lastRenderedPageBreak/>
        <w:t>Виды учебной работы и объем учебных часов</w:t>
      </w:r>
    </w:p>
    <w:p w:rsidR="00C441E0" w:rsidRDefault="00C441E0" w:rsidP="00C441E0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5"/>
      </w:tblGrid>
      <w:tr w:rsidR="00C441E0" w:rsidRPr="00372F15" w:rsidTr="00A371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 w:rsidRPr="00372F15">
              <w:rPr>
                <w:rFonts w:ascii="Times New Roman" w:hAnsi="Times New Roman"/>
                <w:b/>
                <w:iCs/>
                <w:lang w:eastAsia="en-US"/>
              </w:rPr>
              <w:t>Объем часов</w:t>
            </w:r>
            <w:r w:rsidR="0048552A">
              <w:rPr>
                <w:rFonts w:ascii="Times New Roman" w:hAnsi="Times New Roman"/>
                <w:b/>
                <w:iCs/>
                <w:lang w:eastAsia="en-US"/>
              </w:rPr>
              <w:t>/зачетных единиц</w:t>
            </w:r>
          </w:p>
        </w:tc>
      </w:tr>
      <w:tr w:rsidR="00C441E0" w:rsidRPr="00372F15" w:rsidTr="00A371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372F15"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705C97" w:rsidRDefault="00C441E0" w:rsidP="00A37129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48</w:t>
            </w:r>
          </w:p>
        </w:tc>
      </w:tr>
      <w:tr w:rsidR="00C441E0" w:rsidRPr="00372F15" w:rsidTr="00A3712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в том числе:</w:t>
            </w:r>
          </w:p>
        </w:tc>
      </w:tr>
      <w:tr w:rsidR="00C441E0" w:rsidRPr="00372F15" w:rsidTr="00A371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22</w:t>
            </w:r>
          </w:p>
        </w:tc>
      </w:tr>
      <w:tr w:rsidR="00C441E0" w:rsidRPr="00372F15" w:rsidTr="00A371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iCs/>
                <w:lang w:eastAsia="en-US"/>
              </w:rPr>
            </w:pPr>
          </w:p>
        </w:tc>
      </w:tr>
      <w:tr w:rsidR="00C441E0" w:rsidRPr="00372F15" w:rsidTr="00A371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372F15">
              <w:rPr>
                <w:rFonts w:ascii="Times New Roman" w:hAnsi="Times New Roman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jc w:val="center"/>
              <w:rPr>
                <w:rFonts w:ascii="Times New Roman" w:hAnsi="Times New Roman"/>
                <w:iCs/>
                <w:lang w:val="en-US"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22</w:t>
            </w:r>
          </w:p>
        </w:tc>
      </w:tr>
      <w:tr w:rsidR="00C441E0" w:rsidRPr="00372F15" w:rsidTr="00A371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372F15"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jc w:val="center"/>
              <w:rPr>
                <w:rFonts w:ascii="Times New Roman" w:hAnsi="Times New Roman"/>
                <w:iCs/>
                <w:lang w:val="en-US" w:eastAsia="en-US"/>
              </w:rPr>
            </w:pPr>
            <w:r>
              <w:rPr>
                <w:rFonts w:ascii="Times New Roman" w:hAnsi="Times New Roman"/>
                <w:iCs/>
                <w:lang w:val="en-US" w:eastAsia="en-US"/>
              </w:rPr>
              <w:t>2</w:t>
            </w:r>
          </w:p>
        </w:tc>
      </w:tr>
      <w:tr w:rsidR="00C441E0" w:rsidRPr="00372F15" w:rsidTr="00A37129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372F15" w:rsidRDefault="00C441E0" w:rsidP="00A37129">
            <w:pPr>
              <w:suppressAutoHyphens/>
              <w:rPr>
                <w:rFonts w:ascii="Times New Roman" w:hAnsi="Times New Roman"/>
                <w:i/>
                <w:lang w:eastAsia="en-US"/>
              </w:rPr>
            </w:pPr>
            <w:r w:rsidRPr="00372F15">
              <w:rPr>
                <w:rFonts w:ascii="Times New Roman" w:hAnsi="Times New Roman"/>
                <w:b/>
                <w:iCs/>
                <w:lang w:eastAsia="en-US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>: дифференцированный зачёт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1E0" w:rsidRPr="00FC1F4F" w:rsidRDefault="00C441E0" w:rsidP="00A37129">
            <w:pPr>
              <w:suppressAutoHyphens/>
              <w:jc w:val="center"/>
              <w:rPr>
                <w:rFonts w:ascii="Times New Roman" w:hAnsi="Times New Roman"/>
                <w:iCs/>
                <w:lang w:eastAsia="en-US"/>
              </w:rPr>
            </w:pPr>
            <w:r w:rsidRPr="00FC1F4F"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C441E0" w:rsidRDefault="00C441E0" w:rsidP="00C441E0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</w:p>
    <w:p w:rsidR="00C441E0" w:rsidRDefault="00C441E0" w:rsidP="00C441E0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дисциплины:</w:t>
      </w:r>
    </w:p>
    <w:p w:rsidR="00B45EEB" w:rsidRPr="00B45EEB" w:rsidRDefault="00B45EEB" w:rsidP="00B45EEB">
      <w:pPr>
        <w:tabs>
          <w:tab w:val="left" w:pos="529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EEB">
        <w:rPr>
          <w:rFonts w:ascii="Times New Roman" w:hAnsi="Times New Roman"/>
          <w:b/>
          <w:bCs/>
          <w:sz w:val="28"/>
          <w:szCs w:val="28"/>
        </w:rPr>
        <w:t>Раздел 1. Осуществление эмиссионных операций с ценными бумагами.</w:t>
      </w:r>
    </w:p>
    <w:p w:rsidR="00B45EEB" w:rsidRPr="00B45EEB" w:rsidRDefault="00B45EEB" w:rsidP="00B45EEB">
      <w:pPr>
        <w:tabs>
          <w:tab w:val="left" w:pos="5295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45EEB">
        <w:rPr>
          <w:rFonts w:ascii="Times New Roman" w:hAnsi="Times New Roman"/>
          <w:bCs/>
          <w:sz w:val="28"/>
          <w:szCs w:val="28"/>
        </w:rPr>
        <w:t xml:space="preserve">Тема 1.1. </w:t>
      </w:r>
      <w:r w:rsidR="00C441E0" w:rsidRPr="00B45EEB">
        <w:rPr>
          <w:rFonts w:ascii="Times New Roman" w:hAnsi="Times New Roman"/>
          <w:bCs/>
          <w:sz w:val="28"/>
          <w:szCs w:val="28"/>
        </w:rPr>
        <w:t>Выпуск банками эмиссионных ценных бумаг</w:t>
      </w:r>
      <w:r w:rsidRPr="00B45EEB">
        <w:rPr>
          <w:rFonts w:ascii="Times New Roman" w:hAnsi="Times New Roman"/>
          <w:bCs/>
          <w:sz w:val="28"/>
          <w:szCs w:val="28"/>
        </w:rPr>
        <w:t>.</w:t>
      </w:r>
    </w:p>
    <w:p w:rsidR="00B45EEB" w:rsidRPr="00B45EEB" w:rsidRDefault="00B45EEB" w:rsidP="00B45EEB">
      <w:pPr>
        <w:tabs>
          <w:tab w:val="left" w:pos="5295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45EEB">
        <w:rPr>
          <w:rFonts w:ascii="Times New Roman" w:hAnsi="Times New Roman"/>
          <w:bCs/>
          <w:sz w:val="28"/>
          <w:szCs w:val="28"/>
        </w:rPr>
        <w:t>Тема 1.2.Выпуск банками сберегательных (депозитных) сертификатов.</w:t>
      </w:r>
    </w:p>
    <w:p w:rsidR="00B45EEB" w:rsidRPr="00B45EEB" w:rsidRDefault="00B45EEB" w:rsidP="00B45EEB">
      <w:pPr>
        <w:tabs>
          <w:tab w:val="left" w:pos="5295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B45E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Раздел 2. </w:t>
      </w:r>
      <w:r w:rsidRPr="00B45EEB">
        <w:rPr>
          <w:rFonts w:ascii="Times New Roman" w:hAnsi="Times New Roman"/>
          <w:b/>
          <w:bCs/>
          <w:sz w:val="28"/>
          <w:szCs w:val="28"/>
        </w:rPr>
        <w:t>Портфель ценных бумаг. Инвестиционные операции банков.</w:t>
      </w:r>
    </w:p>
    <w:p w:rsidR="00B45EEB" w:rsidRPr="00B45EEB" w:rsidRDefault="00B45EEB" w:rsidP="00B45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B45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Тема 2.1.Формирование банками портфеля ценных бумаг.</w:t>
      </w:r>
    </w:p>
    <w:p w:rsidR="00B45EEB" w:rsidRPr="00B45EEB" w:rsidRDefault="00B45EEB" w:rsidP="00B45E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bCs/>
          <w:sz w:val="28"/>
          <w:szCs w:val="28"/>
        </w:rPr>
      </w:pPr>
      <w:r w:rsidRPr="00B45E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Тема 2.2.Порядок проведения активных операций с ценными бумагами.</w:t>
      </w:r>
    </w:p>
    <w:p w:rsidR="00B45EEB" w:rsidRPr="00C441E0" w:rsidRDefault="00B45EEB" w:rsidP="00C441E0">
      <w:pPr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5DAF" w:rsidRDefault="00A35DAF"/>
    <w:sectPr w:rsidR="00A35DAF" w:rsidSect="00D7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D71"/>
    <w:rsid w:val="0048552A"/>
    <w:rsid w:val="00A35DAF"/>
    <w:rsid w:val="00B45EEB"/>
    <w:rsid w:val="00C441E0"/>
    <w:rsid w:val="00D709D9"/>
    <w:rsid w:val="00F8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user-1</cp:lastModifiedBy>
  <cp:revision>3</cp:revision>
  <dcterms:created xsi:type="dcterms:W3CDTF">2019-05-21T10:49:00Z</dcterms:created>
  <dcterms:modified xsi:type="dcterms:W3CDTF">2019-05-21T11:44:00Z</dcterms:modified>
</cp:coreProperties>
</file>