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7" w:rsidRPr="00F44F0E" w:rsidRDefault="005E05D7" w:rsidP="005E05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4F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</w:t>
      </w:r>
      <w:r w:rsidRPr="00F44F0E">
        <w:rPr>
          <w:rFonts w:ascii="Times New Roman" w:hAnsi="Times New Roman" w:cs="Times New Roman"/>
          <w:b/>
          <w:sz w:val="28"/>
          <w:szCs w:val="28"/>
          <w:lang w:val="ru-RU"/>
        </w:rPr>
        <w:t>учебной практики</w:t>
      </w:r>
    </w:p>
    <w:p w:rsidR="005E05D7" w:rsidRPr="00F44F0E" w:rsidRDefault="005E05D7" w:rsidP="005E05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F0E">
        <w:rPr>
          <w:rFonts w:ascii="Times New Roman" w:hAnsi="Times New Roman" w:cs="Times New Roman"/>
          <w:b/>
          <w:sz w:val="24"/>
          <w:szCs w:val="24"/>
          <w:lang w:val="ru-RU"/>
        </w:rPr>
        <w:t>ПМ 03 Выполнение работ по должности служащего Контролер (Сберегательного банка)</w:t>
      </w:r>
    </w:p>
    <w:p w:rsidR="00C44D2B" w:rsidRPr="00F44F0E" w:rsidRDefault="005E05D7" w:rsidP="00F44F0E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44F0E">
        <w:rPr>
          <w:rFonts w:ascii="Times New Roman" w:hAnsi="Times New Roman" w:cs="Times New Roman"/>
          <w:b/>
          <w:sz w:val="24"/>
          <w:szCs w:val="24"/>
          <w:lang w:val="ru-RU"/>
        </w:rPr>
        <w:t>Место профессионального модуля в структуре основной образовательной программы:</w:t>
      </w:r>
    </w:p>
    <w:p w:rsidR="005E05D7" w:rsidRPr="00F44F0E" w:rsidRDefault="005E05D7" w:rsidP="00F44F0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7" w:firstLine="567"/>
        <w:rPr>
          <w:rFonts w:ascii="Times New Roman" w:hAnsi="Times New Roman" w:cs="Times New Roman"/>
          <w:lang w:val="ru-RU"/>
        </w:rPr>
      </w:pPr>
      <w:r w:rsidRPr="00F44F0E">
        <w:rPr>
          <w:rFonts w:ascii="Times New Roman" w:hAnsi="Times New Roman" w:cs="Times New Roman"/>
          <w:lang w:val="ru-RU"/>
        </w:rPr>
        <w:t>Учебная практика</w:t>
      </w:r>
      <w:r w:rsidRPr="00F44F0E">
        <w:rPr>
          <w:rFonts w:ascii="Times New Roman" w:hAnsi="Times New Roman" w:cs="Times New Roman"/>
          <w:lang w:val="ru-RU"/>
        </w:rPr>
        <w:t xml:space="preserve"> ПМ 03 Выполнение работ по должности служащего Контролер (Сберегательного банка</w:t>
      </w:r>
      <w:r w:rsidRPr="00F44F0E">
        <w:rPr>
          <w:rFonts w:ascii="Times New Roman" w:hAnsi="Times New Roman" w:cs="Times New Roman"/>
          <w:b/>
          <w:lang w:val="ru-RU"/>
        </w:rPr>
        <w:t>)</w:t>
      </w:r>
      <w:r w:rsidRPr="00F44F0E">
        <w:rPr>
          <w:rFonts w:ascii="Times New Roman" w:hAnsi="Times New Roman" w:cs="Times New Roman"/>
          <w:lang w:val="ru-RU"/>
        </w:rPr>
        <w:t xml:space="preserve"> является обязательной частью Профессионального цикла примерной основной образовательной программы в соответствии с ФГОС по специальности </w:t>
      </w:r>
      <w:r w:rsidRPr="00F44F0E">
        <w:rPr>
          <w:rFonts w:ascii="Times New Roman" w:hAnsi="Times New Roman" w:cs="Times New Roman"/>
          <w:b/>
          <w:lang w:val="ru-RU"/>
        </w:rPr>
        <w:t>38.02.07</w:t>
      </w:r>
      <w:r w:rsidRPr="00F44F0E">
        <w:rPr>
          <w:rFonts w:ascii="Times New Roman" w:hAnsi="Times New Roman" w:cs="Times New Roman"/>
          <w:b/>
          <w:lang w:val="ru-RU"/>
        </w:rPr>
        <w:t xml:space="preserve"> Банковское дело</w:t>
      </w:r>
      <w:r w:rsidRPr="00F44F0E">
        <w:rPr>
          <w:rFonts w:ascii="Times New Roman" w:hAnsi="Times New Roman" w:cs="Times New Roman"/>
          <w:b/>
          <w:lang w:val="ru-RU"/>
        </w:rPr>
        <w:t>, (базовая подготовка), входящей в состав УГС 38.00.00 Экономика и управление.</w:t>
      </w:r>
    </w:p>
    <w:p w:rsidR="005E05D7" w:rsidRPr="00F44F0E" w:rsidRDefault="005E05D7" w:rsidP="00F44F0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7" w:firstLine="567"/>
        <w:rPr>
          <w:rFonts w:ascii="Times New Roman" w:hAnsi="Times New Roman" w:cs="Times New Roman"/>
          <w:lang w:val="ru-RU"/>
        </w:rPr>
      </w:pPr>
      <w:r w:rsidRPr="00F44F0E">
        <w:rPr>
          <w:rFonts w:ascii="Times New Roman" w:hAnsi="Times New Roman" w:cs="Times New Roman"/>
          <w:lang w:val="ru-RU"/>
        </w:rPr>
        <w:t>Учебная практика ПМ 03 Выполнение работ по должности служащего Контролер (Сберегательного банка</w:t>
      </w:r>
      <w:r w:rsidRPr="00F44F0E">
        <w:rPr>
          <w:rFonts w:ascii="Times New Roman" w:hAnsi="Times New Roman" w:cs="Times New Roman"/>
          <w:b/>
          <w:lang w:val="ru-RU"/>
        </w:rPr>
        <w:t>)</w:t>
      </w:r>
      <w:r w:rsidRPr="00F44F0E">
        <w:rPr>
          <w:rFonts w:ascii="Times New Roman" w:hAnsi="Times New Roman" w:cs="Times New Roman"/>
          <w:lang w:val="ru-RU"/>
        </w:rPr>
        <w:t xml:space="preserve"> обеспечивает формирование общих компетенций по всем видам деятельности и профессиональных компетенций по виду деятельности Выполнение работ по должности служащего Контролер (Сберегательного банка</w:t>
      </w:r>
      <w:r w:rsidRPr="00F44F0E">
        <w:rPr>
          <w:rFonts w:ascii="Times New Roman" w:hAnsi="Times New Roman" w:cs="Times New Roman"/>
          <w:b/>
          <w:lang w:val="ru-RU"/>
        </w:rPr>
        <w:t>)</w:t>
      </w:r>
      <w:r w:rsidRPr="00F44F0E">
        <w:rPr>
          <w:rFonts w:ascii="Times New Roman" w:hAnsi="Times New Roman" w:cs="Times New Roman"/>
          <w:lang w:val="ru-RU"/>
        </w:rPr>
        <w:t xml:space="preserve"> ФГОС по специальности </w:t>
      </w:r>
      <w:r w:rsidRPr="00F44F0E">
        <w:rPr>
          <w:rFonts w:ascii="Times New Roman" w:hAnsi="Times New Roman" w:cs="Times New Roman"/>
          <w:b/>
          <w:lang w:val="ru-RU"/>
        </w:rPr>
        <w:t>38.02.07 Банковское дело</w:t>
      </w:r>
      <w:r w:rsidRPr="00F44F0E">
        <w:rPr>
          <w:rFonts w:ascii="Times New Roman" w:hAnsi="Times New Roman" w:cs="Times New Roman"/>
          <w:lang w:val="ru-RU"/>
        </w:rPr>
        <w:t>.</w:t>
      </w:r>
    </w:p>
    <w:p w:rsidR="005E05D7" w:rsidRPr="00F44F0E" w:rsidRDefault="005E05D7" w:rsidP="005E05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7"/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</w:pPr>
      <w:r w:rsidRPr="00F44F0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F44F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Цели</w:t>
      </w:r>
      <w:proofErr w:type="spellEnd"/>
      <w:r w:rsidRPr="00F44F0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и </w:t>
      </w:r>
      <w:proofErr w:type="spellStart"/>
      <w:proofErr w:type="gramStart"/>
      <w:r w:rsidRPr="00F44F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задачи</w:t>
      </w:r>
      <w:proofErr w:type="spellEnd"/>
      <w:r w:rsidRPr="00F44F0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44F0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4F0E">
        <w:rPr>
          <w:rFonts w:ascii="Times New Roman" w:eastAsia="TimesNewRomanPSMT" w:hAnsi="Times New Roman" w:cs="Times New Roman"/>
          <w:b/>
          <w:bCs/>
          <w:sz w:val="24"/>
          <w:szCs w:val="24"/>
        </w:rPr>
        <w:t>учебной</w:t>
      </w:r>
      <w:proofErr w:type="spellEnd"/>
      <w:proofErr w:type="gramEnd"/>
      <w:r w:rsidRPr="00F44F0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44F0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proofErr w:type="spellEnd"/>
    </w:p>
    <w:p w:rsidR="00F44F0E" w:rsidRDefault="005E05D7" w:rsidP="00F44F0E">
      <w:pPr>
        <w:pStyle w:val="40"/>
        <w:shd w:val="clear" w:color="auto" w:fill="auto"/>
        <w:spacing w:after="0" w:line="276" w:lineRule="auto"/>
        <w:ind w:firstLine="567"/>
        <w:jc w:val="left"/>
        <w:rPr>
          <w:rFonts w:eastAsia="TimesNewRomanPSMT" w:cs="Times New Roman"/>
          <w:iCs/>
          <w:sz w:val="22"/>
          <w:szCs w:val="22"/>
        </w:rPr>
      </w:pPr>
      <w:r w:rsidRPr="00F44F0E">
        <w:rPr>
          <w:rFonts w:eastAsia="TimesNewRomanPS-BoldMT" w:cs="Times New Roman"/>
          <w:b/>
          <w:bCs/>
          <w:sz w:val="22"/>
          <w:szCs w:val="22"/>
        </w:rPr>
        <w:t xml:space="preserve">Цели и задачи </w:t>
      </w:r>
      <w:r w:rsidRPr="00F44F0E">
        <w:rPr>
          <w:rFonts w:eastAsia="TimesNewRomanPSMT" w:cs="Times New Roman"/>
          <w:b/>
          <w:bCs/>
          <w:sz w:val="22"/>
          <w:szCs w:val="22"/>
        </w:rPr>
        <w:t xml:space="preserve"> учебной </w:t>
      </w:r>
      <w:r w:rsidRPr="00F44F0E">
        <w:rPr>
          <w:rFonts w:eastAsia="TimesNewRomanPS-BoldMT" w:cs="Times New Roman"/>
          <w:b/>
          <w:bCs/>
          <w:sz w:val="22"/>
          <w:szCs w:val="22"/>
        </w:rPr>
        <w:t xml:space="preserve">практики </w:t>
      </w:r>
      <w:r w:rsidRPr="00F44F0E">
        <w:rPr>
          <w:rFonts w:eastAsia="TimesNewRomanPSMT" w:cs="Times New Roman"/>
          <w:iCs/>
          <w:sz w:val="22"/>
          <w:szCs w:val="22"/>
        </w:rPr>
        <w:t xml:space="preserve">направлены на формирование у студента практических профессиональных умений, приобретение первоначального практического опыта, реализуемых в рамках профессионального модуля ПМ.03 </w:t>
      </w:r>
      <w:r w:rsidRPr="00F44F0E">
        <w:rPr>
          <w:rFonts w:cs="Times New Roman"/>
          <w:sz w:val="22"/>
          <w:szCs w:val="22"/>
        </w:rPr>
        <w:t>Выполнение работ по должности служащего «Контролёр (Сберегательного банка</w:t>
      </w:r>
      <w:r w:rsidRPr="00F44F0E">
        <w:rPr>
          <w:rFonts w:cs="Times New Roman"/>
          <w:sz w:val="22"/>
          <w:szCs w:val="22"/>
        </w:rPr>
        <w:t>)</w:t>
      </w:r>
      <w:r w:rsidRPr="00F44F0E">
        <w:rPr>
          <w:rFonts w:cs="Times New Roman"/>
          <w:sz w:val="22"/>
          <w:szCs w:val="22"/>
        </w:rPr>
        <w:t xml:space="preserve"> по  специальности 38.02.07 «Банковское дело» </w:t>
      </w:r>
      <w:r w:rsidRPr="00F44F0E">
        <w:rPr>
          <w:rFonts w:eastAsia="TimesNewRomanPSMT" w:cs="Times New Roman"/>
          <w:iCs/>
          <w:sz w:val="22"/>
          <w:szCs w:val="22"/>
        </w:rPr>
        <w:t xml:space="preserve">для последующего освоения ими общих и профессиональных компетенций. </w:t>
      </w:r>
    </w:p>
    <w:p w:rsidR="005E05D7" w:rsidRDefault="005E05D7" w:rsidP="00F44F0E">
      <w:pPr>
        <w:pStyle w:val="40"/>
        <w:shd w:val="clear" w:color="auto" w:fill="auto"/>
        <w:spacing w:after="0" w:line="276" w:lineRule="auto"/>
        <w:ind w:firstLine="567"/>
        <w:jc w:val="left"/>
        <w:rPr>
          <w:rFonts w:eastAsia="TimesNewRomanPSMT" w:cs="Times New Roman"/>
          <w:sz w:val="22"/>
          <w:szCs w:val="22"/>
        </w:rPr>
      </w:pPr>
      <w:r w:rsidRPr="00F44F0E">
        <w:rPr>
          <w:rFonts w:eastAsia="TimesNewRomanPSMT" w:cs="Times New Roman"/>
          <w:sz w:val="22"/>
          <w:szCs w:val="22"/>
        </w:rPr>
        <w:t xml:space="preserve">Результатом программы практики является: </w:t>
      </w:r>
    </w:p>
    <w:p w:rsidR="005E05D7" w:rsidRPr="00F44F0E" w:rsidRDefault="005E05D7" w:rsidP="005E05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lang w:val="ru-RU"/>
        </w:rPr>
      </w:pPr>
      <w:r w:rsidRPr="00F44F0E">
        <w:rPr>
          <w:rFonts w:ascii="Times New Roman" w:eastAsia="TimesNewRomanPSMT" w:hAnsi="Times New Roman" w:cs="Times New Roman"/>
          <w:lang w:val="ru-RU"/>
        </w:rPr>
        <w:t xml:space="preserve">освоение общих компетенций </w:t>
      </w:r>
      <w:r w:rsidRPr="00F44F0E">
        <w:rPr>
          <w:rFonts w:ascii="Times New Roman" w:hAnsi="Times New Roman" w:cs="Times New Roman"/>
          <w:lang w:val="ru-RU"/>
        </w:rPr>
        <w:t>(</w:t>
      </w:r>
      <w:proofErr w:type="gramStart"/>
      <w:r w:rsidRPr="00F44F0E">
        <w:rPr>
          <w:rFonts w:ascii="Times New Roman" w:eastAsia="TimesNewRomanPSMT" w:hAnsi="Times New Roman" w:cs="Times New Roman"/>
          <w:lang w:val="ru-RU"/>
        </w:rPr>
        <w:t>ОК</w:t>
      </w:r>
      <w:proofErr w:type="gramEnd"/>
      <w:r w:rsidRPr="00F44F0E">
        <w:rPr>
          <w:rFonts w:ascii="Times New Roman" w:hAnsi="Times New Roman" w:cs="Times New Roman"/>
          <w:lang w:val="ru-RU"/>
        </w:rPr>
        <w:t>):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032"/>
      </w:tblGrid>
      <w:tr w:rsidR="005E05D7" w:rsidRPr="00F44F0E" w:rsidTr="00F44F0E">
        <w:trPr>
          <w:trHeight w:val="415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proofErr w:type="spellEnd"/>
            <w:r w:rsidRPr="00F44F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общих</w:t>
            </w:r>
            <w:proofErr w:type="spellEnd"/>
            <w:r w:rsidRPr="00F44F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E05D7" w:rsidRPr="00F44F0E" w:rsidTr="00F44F0E">
        <w:trPr>
          <w:trHeight w:val="792"/>
        </w:trPr>
        <w:tc>
          <w:tcPr>
            <w:tcW w:w="1012" w:type="dxa"/>
          </w:tcPr>
          <w:p w:rsidR="005E05D7" w:rsidRPr="00F44F0E" w:rsidRDefault="005E05D7" w:rsidP="00B53DA5">
            <w:pPr>
              <w:keepNext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9287" w:type="dxa"/>
          </w:tcPr>
          <w:p w:rsidR="005E05D7" w:rsidRPr="00F44F0E" w:rsidRDefault="005E05D7" w:rsidP="00B53DA5">
            <w:pPr>
              <w:keepNext/>
              <w:suppressAutoHyphens/>
              <w:spacing w:before="120" w:after="12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E05D7" w:rsidRDefault="005E05D7" w:rsidP="005E05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44F0E">
        <w:rPr>
          <w:rFonts w:ascii="Times New Roman" w:eastAsia="TimesNewRomanPSMT" w:hAnsi="Times New Roman" w:cs="Times New Roman"/>
          <w:sz w:val="24"/>
          <w:szCs w:val="24"/>
        </w:rPr>
        <w:t>профессиональных</w:t>
      </w:r>
      <w:proofErr w:type="spellEnd"/>
      <w:proofErr w:type="gramEnd"/>
      <w:r w:rsidRPr="00F44F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44F0E">
        <w:rPr>
          <w:rFonts w:ascii="Times New Roman" w:eastAsia="TimesNewRomanPSMT" w:hAnsi="Times New Roman" w:cs="Times New Roman"/>
          <w:sz w:val="24"/>
          <w:szCs w:val="24"/>
        </w:rPr>
        <w:t>компетенций</w:t>
      </w:r>
      <w:proofErr w:type="spellEnd"/>
      <w:r w:rsidRPr="00F44F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44F0E">
        <w:rPr>
          <w:rFonts w:ascii="Times New Roman" w:hAnsi="Times New Roman" w:cs="Times New Roman"/>
          <w:sz w:val="24"/>
          <w:szCs w:val="24"/>
        </w:rPr>
        <w:t>(</w:t>
      </w:r>
      <w:r w:rsidRPr="00F44F0E">
        <w:rPr>
          <w:rFonts w:ascii="Times New Roman" w:eastAsia="TimesNewRomanPSMT" w:hAnsi="Times New Roman" w:cs="Times New Roman"/>
          <w:sz w:val="24"/>
          <w:szCs w:val="24"/>
        </w:rPr>
        <w:t>ПК</w:t>
      </w:r>
      <w:r w:rsidRPr="00F44F0E">
        <w:rPr>
          <w:rFonts w:ascii="Times New Roman" w:hAnsi="Times New Roman" w:cs="Times New Roman"/>
          <w:sz w:val="24"/>
          <w:szCs w:val="24"/>
        </w:rPr>
        <w:t>):</w:t>
      </w:r>
    </w:p>
    <w:p w:rsidR="00F44F0E" w:rsidRPr="00F44F0E" w:rsidRDefault="00F44F0E" w:rsidP="005E05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355"/>
      </w:tblGrid>
      <w:tr w:rsidR="005E05D7" w:rsidRPr="00F44F0E" w:rsidTr="00B53DA5"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9355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</w:p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  <w:proofErr w:type="spellEnd"/>
          </w:p>
        </w:tc>
      </w:tr>
      <w:tr w:rsidR="005E05D7" w:rsidRPr="00F44F0E" w:rsidTr="00B53DA5"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9355" w:type="dxa"/>
          </w:tcPr>
          <w:p w:rsidR="005E05D7" w:rsidRPr="00F44F0E" w:rsidRDefault="005E05D7" w:rsidP="00B53D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F0E">
              <w:rPr>
                <w:rFonts w:ascii="Times New Roman" w:hAnsi="Times New Roman"/>
                <w:bCs/>
                <w:sz w:val="24"/>
                <w:szCs w:val="24"/>
              </w:rPr>
              <w:t>Осуществлять расчетно-кассовое обслуживание клиентов</w:t>
            </w:r>
          </w:p>
        </w:tc>
      </w:tr>
      <w:tr w:rsidR="005E05D7" w:rsidRPr="00F44F0E" w:rsidTr="00B53DA5"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9355" w:type="dxa"/>
          </w:tcPr>
          <w:p w:rsidR="005E05D7" w:rsidRPr="00F44F0E" w:rsidRDefault="005E05D7" w:rsidP="00B53D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E">
              <w:rPr>
                <w:rFonts w:ascii="Times New Roman" w:hAnsi="Times New Roman"/>
                <w:sz w:val="24"/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5E05D7" w:rsidRPr="00F44F0E" w:rsidTr="00B53DA5"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355" w:type="dxa"/>
          </w:tcPr>
          <w:p w:rsidR="005E05D7" w:rsidRPr="00F44F0E" w:rsidRDefault="005E05D7" w:rsidP="00B53DA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F44F0E">
              <w:rPr>
                <w:rStyle w:val="FontStyle54"/>
              </w:rPr>
              <w:t>Осуществлять расчетное обслуживание счетов бюджетов различных уровней</w:t>
            </w:r>
          </w:p>
        </w:tc>
      </w:tr>
      <w:tr w:rsidR="005E05D7" w:rsidRPr="00F44F0E" w:rsidTr="00B53DA5">
        <w:trPr>
          <w:trHeight w:val="525"/>
        </w:trPr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9355" w:type="dxa"/>
          </w:tcPr>
          <w:p w:rsidR="005E05D7" w:rsidRPr="00F44F0E" w:rsidRDefault="005E05D7" w:rsidP="00B53D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F0E">
              <w:rPr>
                <w:rFonts w:ascii="Times New Roman" w:hAnsi="Times New Roman"/>
                <w:sz w:val="24"/>
                <w:szCs w:val="24"/>
              </w:rPr>
              <w:t>Осуществлять межбанковские расчеты</w:t>
            </w:r>
          </w:p>
        </w:tc>
      </w:tr>
      <w:tr w:rsidR="005E05D7" w:rsidRPr="00F44F0E" w:rsidTr="00B53DA5">
        <w:trPr>
          <w:trHeight w:val="197"/>
        </w:trPr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1.5</w:t>
            </w:r>
          </w:p>
        </w:tc>
        <w:tc>
          <w:tcPr>
            <w:tcW w:w="9355" w:type="dxa"/>
          </w:tcPr>
          <w:p w:rsidR="005E05D7" w:rsidRPr="00F44F0E" w:rsidRDefault="005E05D7" w:rsidP="00B53DA5">
            <w:pPr>
              <w:keepNext/>
              <w:suppressAutoHyphens/>
              <w:spacing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международные расчеты по экспортно-импортным операциям</w:t>
            </w:r>
          </w:p>
        </w:tc>
      </w:tr>
      <w:tr w:rsidR="005E05D7" w:rsidRPr="00F44F0E" w:rsidTr="00B53DA5">
        <w:trPr>
          <w:trHeight w:val="405"/>
        </w:trPr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9355" w:type="dxa"/>
          </w:tcPr>
          <w:p w:rsidR="005E05D7" w:rsidRPr="00F44F0E" w:rsidRDefault="005E05D7" w:rsidP="00B53DA5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5E05D7" w:rsidRPr="00F44F0E" w:rsidTr="00B53DA5">
        <w:tc>
          <w:tcPr>
            <w:tcW w:w="993" w:type="dxa"/>
            <w:vAlign w:val="center"/>
          </w:tcPr>
          <w:p w:rsidR="005E05D7" w:rsidRPr="00F44F0E" w:rsidRDefault="005E05D7" w:rsidP="00B53D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eastAsia="TimesNewRomanPSMT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355" w:type="dxa"/>
          </w:tcPr>
          <w:p w:rsidR="005E05D7" w:rsidRPr="00F44F0E" w:rsidRDefault="005E05D7" w:rsidP="00B53DA5">
            <w:pPr>
              <w:pStyle w:val="Bodytext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Осуществлять сопровождение выданных кредитов</w:t>
            </w:r>
          </w:p>
        </w:tc>
      </w:tr>
    </w:tbl>
    <w:p w:rsidR="00F44F0E" w:rsidRDefault="00F44F0E" w:rsidP="005E05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05D7" w:rsidRPr="00F44F0E" w:rsidRDefault="005E05D7" w:rsidP="005E05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F0E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результатам освоения  учебной  практики:</w:t>
      </w:r>
    </w:p>
    <w:p w:rsidR="005E05D7" w:rsidRDefault="005E05D7" w:rsidP="005E05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F44F0E">
        <w:rPr>
          <w:rFonts w:ascii="Times New Roman" w:hAnsi="Times New Roman" w:cs="Times New Roman"/>
          <w:sz w:val="24"/>
          <w:szCs w:val="24"/>
          <w:lang w:val="ru-RU"/>
        </w:rPr>
        <w:t>В результате прохождения  учебной   практики по виду деятельности студент должен уметь:</w:t>
      </w:r>
    </w:p>
    <w:p w:rsidR="00F44F0E" w:rsidRPr="00F44F0E" w:rsidRDefault="00F44F0E" w:rsidP="005E05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72"/>
      </w:tblGrid>
      <w:tr w:rsidR="005E05D7" w:rsidRPr="00F44F0E" w:rsidTr="00F44F0E">
        <w:tc>
          <w:tcPr>
            <w:tcW w:w="2835" w:type="dxa"/>
          </w:tcPr>
          <w:p w:rsidR="005E05D7" w:rsidRPr="00F44F0E" w:rsidRDefault="005E05D7" w:rsidP="00B53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0E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</w:tc>
        <w:tc>
          <w:tcPr>
            <w:tcW w:w="7072" w:type="dxa"/>
          </w:tcPr>
          <w:p w:rsidR="005E05D7" w:rsidRPr="00F44F0E" w:rsidRDefault="005E05D7" w:rsidP="00B53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spellEnd"/>
            <w:r w:rsidRPr="00F4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F44F0E">
              <w:rPr>
                <w:rFonts w:ascii="Times New Roman" w:hAnsi="Times New Roman" w:cs="Times New Roman"/>
                <w:b/>
                <w:sz w:val="24"/>
                <w:szCs w:val="24"/>
              </w:rPr>
              <w:t>умениям</w:t>
            </w:r>
            <w:proofErr w:type="spellEnd"/>
          </w:p>
        </w:tc>
      </w:tr>
      <w:tr w:rsidR="005E05D7" w:rsidRPr="00F44F0E" w:rsidTr="00F44F0E">
        <w:trPr>
          <w:trHeight w:val="7789"/>
        </w:trPr>
        <w:tc>
          <w:tcPr>
            <w:tcW w:w="2835" w:type="dxa"/>
          </w:tcPr>
          <w:p w:rsidR="005E05D7" w:rsidRPr="00F44F0E" w:rsidRDefault="005E05D7" w:rsidP="00F44F0E">
            <w:pPr>
              <w:spacing w:line="240" w:lineRule="auto"/>
              <w:ind w:right="-9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ПМ.03 </w:t>
            </w:r>
          </w:p>
          <w:p w:rsidR="005E05D7" w:rsidRPr="00F44F0E" w:rsidRDefault="005E05D7" w:rsidP="00F44F0E">
            <w:pPr>
              <w:spacing w:line="240" w:lineRule="auto"/>
              <w:ind w:right="-9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работ по    должности служащего Контролёр (Сберегательного банка) </w:t>
            </w:r>
          </w:p>
          <w:p w:rsidR="005E05D7" w:rsidRPr="00F44F0E" w:rsidRDefault="005E05D7" w:rsidP="00F44F0E">
            <w:pPr>
              <w:spacing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</w:tcPr>
          <w:p w:rsidR="005E05D7" w:rsidRPr="00F44F0E" w:rsidRDefault="005E05D7" w:rsidP="00F44F0E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правильность оформления документов по приему и выдаче наличных денег, ценностей, бланков;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принимать наличные деньги полистным и поштучным пересчетом с использованием технических средств;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сумки с наличными деньгами от инкассаторских работников и представителей организаций;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проверку денежных знаков, выявлять сомнительные, неплатежеспособные и имеющие признаки подделки денежные знаки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заполнять необходимые документы при выявлении  сомнительных, неплатежеспособных и имеющих признаки подделки денежных знаков Банка России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документы по результатам экспертизы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выдачу наличных денег, ценностей, бланков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обработку, формирование и упаковку наличных денег;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 и оформлять подкрепление операционной кассы;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подготавливать излишки денежной наличности для сдачи и оформлять соответствующие документы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и оформлять переводы денежных средств по поручению физических лиц без открытия банковских счетов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передавать заведующему кассой и принимать у заведующего кассой наличные деньги и сумки с денежной наличностью;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оформлять документы на излишки и недостачи при пересчете наличных денег, изъятых из сумок; 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покупку и продажу памятных монет; заполнять документы по операциям с памятными монетами;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и выдавать драгоценные металлы в физической форме;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заполнять документы по операциям с драгоценными металлами;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вести книгу учета принятых и выданных ценностей;</w:t>
            </w:r>
          </w:p>
          <w:p w:rsidR="005E05D7" w:rsidRPr="00F44F0E" w:rsidRDefault="005E05D7" w:rsidP="00F44F0E">
            <w:pPr>
              <w:numPr>
                <w:ilvl w:val="0"/>
                <w:numId w:val="3"/>
              </w:numPr>
              <w:spacing w:line="240" w:lineRule="auto"/>
              <w:ind w:left="16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и сдавать заведующему кассой кассовые документы по завершении операционного дня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дела (сшивы) с кассовыми документами; 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ревизию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наличных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внутрибанковский последующий контроль кассовых операций;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индифицировать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клиента; осуществлять и оформлять операции по покупке и продаже наличной иностранной валюты; осуществлять операции по размену денежных знаков иностранных государств; 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и оформлять операции с чеками, номинальная стоимость которых указана в иностранной валюте; 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для зачисления на счета физических лиц наличную валюту Российской Федерации и наличную валюту (в том числе с использованием платежных карт);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  осуществлять заключение операционного дня по операциям с наличной валютой и чеками; отражать в бухгалтерском учете (в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средствами АБС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риходные и расходные кассовые операции, операции с памятными монетами и с драгоценными металлами;</w:t>
            </w:r>
          </w:p>
        </w:tc>
      </w:tr>
      <w:tr w:rsidR="005E05D7" w:rsidRPr="00F44F0E" w:rsidTr="00F44F0E">
        <w:trPr>
          <w:trHeight w:val="11049"/>
        </w:trPr>
        <w:tc>
          <w:tcPr>
            <w:tcW w:w="2835" w:type="dxa"/>
          </w:tcPr>
          <w:p w:rsidR="005E05D7" w:rsidRPr="00F44F0E" w:rsidRDefault="005E05D7" w:rsidP="00F44F0E">
            <w:pPr>
              <w:spacing w:line="240" w:lineRule="auto"/>
              <w:ind w:right="-92"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</w:tcPr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АБС при осуществлении операций по вклада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депозитных операций);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информировать клиентов о видах и условиях депозитных операций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помогать в выборе оптимального для клиента вида депозита; 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идентифицировать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договоры банковского вклада, депозитные договоры и бухгалтерские документы по предоставлению права распоряжения вкладом на основании доверенности третьему лицу;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документы по завещательным распоряжениям вкладчиков;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открывать и закрывать лицевые счета по вкладам (депозитам);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и оформлять операции по приему дополнительных взносов во вклад;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разовые и длительные поручения вкладчиков на перечисление денежных средств по вкладам в безналичном порядке;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зачислять суммы поступивших переводов во вклады;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пролонгацию договора по вкладу;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исчислять и выплачивать проценты по вклада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депозитам);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взимать плату за выполнение операций по вкладам и оказание услуг;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отражать в учете операции  по вклада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депозитам)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внутрибанковский  последующий контроль операций по вкладам.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открывать и закрывать обезличенные металлические счета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договоры обезличенного металлического счета;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документы по операциям приема и выдачи драгоценных металлов в физической форме по обезличенным металлическим  счетам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начислять и выплачивать проценты по обезличенным металлическим счетам</w:t>
            </w:r>
            <w:proofErr w:type="gramStart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размер и взыскивать комиссионные сборы и прочие вознаграждения по ведению металлических счетов;</w:t>
            </w:r>
          </w:p>
          <w:p w:rsidR="005E05D7" w:rsidRPr="00F44F0E" w:rsidRDefault="005E05D7" w:rsidP="000273E6">
            <w:pPr>
              <w:numPr>
                <w:ilvl w:val="0"/>
                <w:numId w:val="3"/>
              </w:numPr>
              <w:spacing w:line="240" w:lineRule="auto"/>
              <w:ind w:left="0" w:right="-92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отражать в бухгалтерском учете операции с драгоценными металлами;</w:t>
            </w:r>
          </w:p>
        </w:tc>
      </w:tr>
    </w:tbl>
    <w:p w:rsidR="005E05D7" w:rsidRDefault="005E05D7" w:rsidP="005E05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7"/>
        <w:rPr>
          <w:rFonts w:ascii="Times New Roman" w:hAnsi="Times New Roman" w:cs="Times New Roman"/>
          <w:lang w:val="ru-RU"/>
        </w:rPr>
      </w:pPr>
    </w:p>
    <w:p w:rsidR="005E05D7" w:rsidRPr="00F44F0E" w:rsidRDefault="005E05D7" w:rsidP="005E05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4F0E">
        <w:rPr>
          <w:rFonts w:ascii="Times New Roman" w:hAnsi="Times New Roman" w:cs="Times New Roman"/>
          <w:b/>
          <w:sz w:val="28"/>
          <w:szCs w:val="28"/>
          <w:lang w:val="ru-RU"/>
        </w:rPr>
        <w:t>Количество часов на освоение учебной практики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5"/>
      </w:tblGrid>
      <w:tr w:rsidR="005E05D7" w:rsidRPr="00F44F0E" w:rsidTr="00B53DA5">
        <w:trPr>
          <w:trHeight w:val="490"/>
        </w:trPr>
        <w:tc>
          <w:tcPr>
            <w:tcW w:w="4073" w:type="pct"/>
            <w:vAlign w:val="center"/>
          </w:tcPr>
          <w:p w:rsidR="005E05D7" w:rsidRPr="00F44F0E" w:rsidRDefault="005E05D7" w:rsidP="00B53DA5">
            <w:pPr>
              <w:suppressAutoHyphens/>
              <w:rPr>
                <w:rFonts w:ascii="Times New Roman" w:hAnsi="Times New Roman" w:cs="Times New Roman"/>
                <w:b/>
              </w:rPr>
            </w:pPr>
            <w:proofErr w:type="spellStart"/>
            <w:r w:rsidRPr="00F44F0E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F44F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b/>
              </w:rPr>
              <w:t>учебной</w:t>
            </w:r>
            <w:proofErr w:type="spellEnd"/>
            <w:r w:rsidRPr="00F44F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5E05D7" w:rsidRPr="00F44F0E" w:rsidRDefault="005E05D7" w:rsidP="00B53DA5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F44F0E">
              <w:rPr>
                <w:rFonts w:ascii="Times New Roman" w:hAnsi="Times New Roman" w:cs="Times New Roman"/>
                <w:b/>
                <w:iCs/>
              </w:rPr>
              <w:t>Объем</w:t>
            </w:r>
            <w:proofErr w:type="spellEnd"/>
            <w:r w:rsidRPr="00F44F0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b/>
                <w:iCs/>
              </w:rPr>
              <w:t>часов</w:t>
            </w:r>
            <w:proofErr w:type="spellEnd"/>
            <w:r w:rsidRPr="00F44F0E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F44F0E">
              <w:rPr>
                <w:rFonts w:ascii="Times New Roman" w:hAnsi="Times New Roman" w:cs="Times New Roman"/>
                <w:b/>
                <w:iCs/>
              </w:rPr>
              <w:t>зачетных</w:t>
            </w:r>
            <w:proofErr w:type="spellEnd"/>
            <w:r w:rsidRPr="00F44F0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b/>
                <w:iCs/>
              </w:rPr>
              <w:t>единиц</w:t>
            </w:r>
            <w:proofErr w:type="spellEnd"/>
          </w:p>
        </w:tc>
      </w:tr>
      <w:tr w:rsidR="005E05D7" w:rsidRPr="00F44F0E" w:rsidTr="00B53DA5">
        <w:trPr>
          <w:trHeight w:val="490"/>
        </w:trPr>
        <w:tc>
          <w:tcPr>
            <w:tcW w:w="4073" w:type="pct"/>
            <w:vAlign w:val="center"/>
          </w:tcPr>
          <w:p w:rsidR="005E05D7" w:rsidRPr="00F44F0E" w:rsidRDefault="001B14CD" w:rsidP="00B53DA5">
            <w:pPr>
              <w:suppressAutoHyphens/>
              <w:rPr>
                <w:rFonts w:ascii="Times New Roman" w:hAnsi="Times New Roman" w:cs="Times New Roman"/>
                <w:b/>
                <w:lang w:val="ru-RU"/>
              </w:rPr>
            </w:pPr>
            <w:r w:rsidRPr="00F44F0E">
              <w:rPr>
                <w:rFonts w:ascii="Times New Roman" w:hAnsi="Times New Roman" w:cs="Times New Roman"/>
                <w:b/>
                <w:lang w:val="ru-RU"/>
              </w:rPr>
              <w:t>Объем учебной практики</w:t>
            </w:r>
          </w:p>
        </w:tc>
        <w:tc>
          <w:tcPr>
            <w:tcW w:w="927" w:type="pct"/>
            <w:vAlign w:val="center"/>
          </w:tcPr>
          <w:p w:rsidR="005E05D7" w:rsidRPr="00F44F0E" w:rsidRDefault="001B14CD" w:rsidP="00B53DA5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F44F0E">
              <w:rPr>
                <w:rFonts w:ascii="Times New Roman" w:hAnsi="Times New Roman" w:cs="Times New Roman"/>
                <w:iCs/>
                <w:lang w:val="ru-RU"/>
              </w:rPr>
              <w:t>70</w:t>
            </w:r>
          </w:p>
        </w:tc>
      </w:tr>
      <w:tr w:rsidR="005E05D7" w:rsidRPr="00F44F0E" w:rsidTr="00B53DA5">
        <w:trPr>
          <w:trHeight w:val="490"/>
        </w:trPr>
        <w:tc>
          <w:tcPr>
            <w:tcW w:w="4073" w:type="pct"/>
            <w:vAlign w:val="center"/>
          </w:tcPr>
          <w:p w:rsidR="005E05D7" w:rsidRPr="00F44F0E" w:rsidRDefault="005E05D7" w:rsidP="00B53DA5">
            <w:pPr>
              <w:suppressAutoHyphens/>
              <w:rPr>
                <w:rFonts w:ascii="Times New Roman" w:hAnsi="Times New Roman" w:cs="Times New Roman"/>
                <w:i/>
              </w:rPr>
            </w:pPr>
            <w:proofErr w:type="spellStart"/>
            <w:r w:rsidRPr="00F44F0E">
              <w:rPr>
                <w:rFonts w:ascii="Times New Roman" w:hAnsi="Times New Roman" w:cs="Times New Roman"/>
                <w:b/>
                <w:iCs/>
              </w:rPr>
              <w:t>Промежуточная</w:t>
            </w:r>
            <w:proofErr w:type="spellEnd"/>
            <w:r w:rsidRPr="00F44F0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b/>
                <w:iCs/>
              </w:rPr>
              <w:t>аттестация</w:t>
            </w:r>
            <w:proofErr w:type="spellEnd"/>
            <w:r w:rsidRPr="00F44F0E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1B14CD" w:rsidRPr="00F44F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="001B14CD" w:rsidRPr="00F44F0E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</w:t>
            </w:r>
            <w:proofErr w:type="spellEnd"/>
            <w:r w:rsidR="001B14CD" w:rsidRPr="00F4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4CD" w:rsidRPr="00F44F0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927" w:type="pct"/>
            <w:vAlign w:val="center"/>
          </w:tcPr>
          <w:p w:rsidR="005E05D7" w:rsidRPr="00F44F0E" w:rsidRDefault="005E05D7" w:rsidP="00B53DA5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F44F0E">
              <w:rPr>
                <w:rFonts w:ascii="Times New Roman" w:hAnsi="Times New Roman" w:cs="Times New Roman"/>
                <w:iCs/>
                <w:lang w:val="ru-RU"/>
              </w:rPr>
              <w:t>2</w:t>
            </w:r>
          </w:p>
        </w:tc>
      </w:tr>
    </w:tbl>
    <w:p w:rsidR="005E05D7" w:rsidRPr="00F44F0E" w:rsidRDefault="005E05D7" w:rsidP="005E05D7">
      <w:pPr>
        <w:rPr>
          <w:rFonts w:ascii="Times New Roman" w:hAnsi="Times New Roman" w:cs="Times New Roman"/>
          <w:lang w:val="ru-RU"/>
        </w:rPr>
      </w:pPr>
    </w:p>
    <w:p w:rsidR="00F44F0E" w:rsidRDefault="00F44F0E" w:rsidP="005E05D7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</w:pPr>
    </w:p>
    <w:p w:rsidR="001B14CD" w:rsidRPr="00F44F0E" w:rsidRDefault="001B14CD" w:rsidP="005E05D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4F0E">
        <w:rPr>
          <w:rFonts w:ascii="Times New Roman" w:eastAsia="TimesNewRomanPS-BoldMT" w:hAnsi="Times New Roman" w:cs="Times New Roman"/>
          <w:b/>
          <w:bCs/>
          <w:sz w:val="28"/>
          <w:szCs w:val="28"/>
          <w:lang w:val="ru-RU"/>
        </w:rPr>
        <w:lastRenderedPageBreak/>
        <w:t>Содержание программы</w:t>
      </w:r>
      <w:r w:rsidRPr="00F44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учебной</w:t>
      </w:r>
      <w:r w:rsidRPr="00F44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практики</w:t>
      </w:r>
      <w:r w:rsidRPr="00F44F0E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1B14CD" w:rsidRPr="00F44F0E" w:rsidRDefault="001B14CD" w:rsidP="005E05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F0E">
        <w:rPr>
          <w:rFonts w:ascii="Times New Roman" w:hAnsi="Times New Roman" w:cs="Times New Roman"/>
          <w:b/>
          <w:sz w:val="24"/>
          <w:szCs w:val="24"/>
          <w:lang w:val="ru-RU"/>
        </w:rPr>
        <w:t>МДК.03.01 Ведение кассовых операций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1B14CD" w:rsidRPr="00F44F0E" w:rsidTr="001B14CD">
        <w:trPr>
          <w:trHeight w:val="249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B14CD" w:rsidRPr="00F44F0E" w:rsidRDefault="001B14CD" w:rsidP="001B14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Осуществление, оформление и учет кассовых  операций с физическими и юридическими лицами.</w:t>
            </w:r>
          </w:p>
          <w:p w:rsidR="001B14CD" w:rsidRPr="00F44F0E" w:rsidRDefault="001B14CD" w:rsidP="001B14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Оформление и учет операций по перевозке и инкассации банковских ценностей, операций с использованием программно-технических средств.</w:t>
            </w:r>
          </w:p>
          <w:p w:rsidR="001B14CD" w:rsidRPr="00F44F0E" w:rsidRDefault="001B14CD" w:rsidP="001B14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1.3. </w:t>
            </w:r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Обеспечение сохранности денег и других ценностей. </w:t>
            </w:r>
            <w:proofErr w:type="spellStart"/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Ревизия</w:t>
            </w:r>
            <w:proofErr w:type="spellEnd"/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кассы</w:t>
            </w:r>
            <w:proofErr w:type="spellEnd"/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1B14CD" w:rsidRPr="00F44F0E" w:rsidRDefault="001B14CD" w:rsidP="001B14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1.4. </w:t>
            </w:r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Осуществление, оформление и учет операций с неплатежеспособными, сомнительными и имеющими признаки подделки денежными знаками.</w:t>
            </w:r>
          </w:p>
          <w:p w:rsidR="001B14CD" w:rsidRPr="00F44F0E" w:rsidRDefault="001B14CD" w:rsidP="001B14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1.5. </w:t>
            </w:r>
            <w:r w:rsidRPr="00F44F0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Осуществление, оформление и учет операций с наличной иностранной валютой</w:t>
            </w:r>
          </w:p>
          <w:p w:rsidR="001B14CD" w:rsidRPr="00F44F0E" w:rsidRDefault="001B14CD" w:rsidP="001B14CD">
            <w:pPr>
              <w:spacing w:line="276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>Тема 1.6.</w:t>
            </w:r>
            <w:r w:rsidRPr="00F44F0E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ru-RU"/>
              </w:rPr>
              <w:t xml:space="preserve"> Завершение операционного дня кассовым работником и заведующей кассой.</w:t>
            </w:r>
          </w:p>
        </w:tc>
      </w:tr>
    </w:tbl>
    <w:p w:rsidR="001B14CD" w:rsidRPr="00F44F0E" w:rsidRDefault="001B14CD" w:rsidP="005E05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14CD" w:rsidRPr="00F44F0E" w:rsidRDefault="001B14CD" w:rsidP="005E05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F0E">
        <w:rPr>
          <w:rFonts w:ascii="Times New Roman" w:hAnsi="Times New Roman" w:cs="Times New Roman"/>
          <w:b/>
          <w:sz w:val="24"/>
          <w:szCs w:val="24"/>
          <w:lang w:val="ru-RU"/>
        </w:rPr>
        <w:t>МДК. 03.02 Ведение операций по банковским вкладам (депозитам)</w:t>
      </w:r>
    </w:p>
    <w:tbl>
      <w:tblPr>
        <w:tblW w:w="978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2"/>
      </w:tblGrid>
      <w:tr w:rsidR="001B14CD" w:rsidRPr="00F44F0E" w:rsidTr="001B14CD">
        <w:trPr>
          <w:trHeight w:val="303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B14CD" w:rsidRPr="00F44F0E" w:rsidRDefault="001B14CD" w:rsidP="001B14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>Тема 2.1.</w:t>
            </w: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оптима</w:t>
            </w: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льного вида вклада для клиента.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банковского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вклада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4CD" w:rsidRPr="00F44F0E" w:rsidRDefault="001B14CD" w:rsidP="001B14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>Тема 2.2.</w:t>
            </w: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Открытие, ведение, пролонгация, закрытие депозитного счета физического лица.</w:t>
            </w:r>
          </w:p>
          <w:p w:rsidR="001B14CD" w:rsidRPr="00F44F0E" w:rsidRDefault="001B14CD" w:rsidP="001B14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>Тема 2.3</w:t>
            </w:r>
            <w:r w:rsidRPr="00F44F0E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.</w:t>
            </w: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Открытие, ведение, пролонгация, закрытие депозитного счета юридического лица.</w:t>
            </w:r>
          </w:p>
          <w:p w:rsidR="001B14CD" w:rsidRPr="00F44F0E" w:rsidRDefault="001B14CD" w:rsidP="001B14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2.4. </w:t>
            </w: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Налогообложение доходов по вкладам физических лиц.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вкладов</w:t>
            </w:r>
            <w:proofErr w:type="spellEnd"/>
            <w:r w:rsidRPr="00F4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4CD" w:rsidRPr="00F44F0E" w:rsidRDefault="001B14CD" w:rsidP="001B14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0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2.5. </w:t>
            </w:r>
            <w:r w:rsidRPr="00F4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Открытие, ведение, закрытие вкладов физических лиц в иностранной валюте. Вклады в драгоценных металлах.</w:t>
            </w:r>
          </w:p>
          <w:p w:rsidR="001B14CD" w:rsidRPr="00F44F0E" w:rsidRDefault="001B14CD" w:rsidP="00B53DA5">
            <w:pPr>
              <w:spacing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1B14CD" w:rsidRPr="00F44F0E" w:rsidRDefault="001B14CD" w:rsidP="005E05D7">
      <w:pPr>
        <w:rPr>
          <w:rFonts w:ascii="Times New Roman" w:hAnsi="Times New Roman" w:cs="Times New Roman"/>
          <w:lang w:val="ru-RU"/>
        </w:rPr>
      </w:pPr>
    </w:p>
    <w:sectPr w:rsidR="001B14CD" w:rsidRPr="00F44F0E" w:rsidSect="00F44F0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4B17"/>
    <w:multiLevelType w:val="hybridMultilevel"/>
    <w:tmpl w:val="07AE0770"/>
    <w:lvl w:ilvl="0" w:tplc="98740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222AD"/>
    <w:multiLevelType w:val="multilevel"/>
    <w:tmpl w:val="F4E69B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</w:abstractNum>
  <w:abstractNum w:abstractNumId="2">
    <w:nsid w:val="737F1C4F"/>
    <w:multiLevelType w:val="hybridMultilevel"/>
    <w:tmpl w:val="87E264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5D"/>
    <w:rsid w:val="000273E6"/>
    <w:rsid w:val="001B14CD"/>
    <w:rsid w:val="005E05D7"/>
    <w:rsid w:val="00C44D2B"/>
    <w:rsid w:val="00C4735D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7"/>
    <w:pPr>
      <w:spacing w:after="0" w:line="360" w:lineRule="auto"/>
      <w:jc w:val="both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D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E05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05D7"/>
    <w:pPr>
      <w:widowControl w:val="0"/>
      <w:shd w:val="clear" w:color="auto" w:fill="FFFFFF"/>
      <w:spacing w:after="5640" w:line="480" w:lineRule="exact"/>
      <w:jc w:val="center"/>
    </w:pPr>
    <w:rPr>
      <w:rFonts w:ascii="Times New Roman" w:eastAsiaTheme="minorHAnsi" w:hAnsi="Times New Roman"/>
      <w:sz w:val="28"/>
      <w:szCs w:val="28"/>
      <w:lang w:val="ru-RU" w:bidi="ar-SA"/>
    </w:rPr>
  </w:style>
  <w:style w:type="paragraph" w:customStyle="1" w:styleId="Bodytext2">
    <w:name w:val="Body text (2)"/>
    <w:basedOn w:val="a"/>
    <w:link w:val="Bodytext20"/>
    <w:uiPriority w:val="99"/>
    <w:rsid w:val="005E05D7"/>
    <w:pPr>
      <w:shd w:val="clear" w:color="auto" w:fill="FFFFFF"/>
      <w:suppressAutoHyphens/>
      <w:autoSpaceDN w:val="0"/>
      <w:spacing w:before="660" w:after="660" w:line="408" w:lineRule="exact"/>
      <w:jc w:val="center"/>
      <w:textAlignment w:val="baseline"/>
    </w:pPr>
    <w:rPr>
      <w:rFonts w:ascii="Calibri" w:eastAsia="Times New Roman" w:hAnsi="Calibri" w:cs="Calibri"/>
      <w:kern w:val="3"/>
      <w:sz w:val="23"/>
      <w:szCs w:val="23"/>
      <w:lang w:val="ru-RU" w:bidi="ar-SA"/>
    </w:rPr>
  </w:style>
  <w:style w:type="character" w:customStyle="1" w:styleId="Bodytext20">
    <w:name w:val="Body text (2)_"/>
    <w:basedOn w:val="a0"/>
    <w:link w:val="Bodytext2"/>
    <w:uiPriority w:val="99"/>
    <w:locked/>
    <w:rsid w:val="005E05D7"/>
    <w:rPr>
      <w:rFonts w:ascii="Calibri" w:eastAsia="Times New Roman" w:hAnsi="Calibri" w:cs="Calibri"/>
      <w:kern w:val="3"/>
      <w:sz w:val="23"/>
      <w:szCs w:val="23"/>
      <w:shd w:val="clear" w:color="auto" w:fill="FFFFFF"/>
    </w:rPr>
  </w:style>
  <w:style w:type="paragraph" w:styleId="2">
    <w:name w:val="List 2"/>
    <w:basedOn w:val="a"/>
    <w:uiPriority w:val="99"/>
    <w:rsid w:val="005E05D7"/>
    <w:pPr>
      <w:spacing w:line="240" w:lineRule="auto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5E05D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FontStyle54">
    <w:name w:val="Font Style54"/>
    <w:rsid w:val="005E05D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7"/>
    <w:pPr>
      <w:spacing w:after="0" w:line="360" w:lineRule="auto"/>
      <w:jc w:val="both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D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E05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05D7"/>
    <w:pPr>
      <w:widowControl w:val="0"/>
      <w:shd w:val="clear" w:color="auto" w:fill="FFFFFF"/>
      <w:spacing w:after="5640" w:line="480" w:lineRule="exact"/>
      <w:jc w:val="center"/>
    </w:pPr>
    <w:rPr>
      <w:rFonts w:ascii="Times New Roman" w:eastAsiaTheme="minorHAnsi" w:hAnsi="Times New Roman"/>
      <w:sz w:val="28"/>
      <w:szCs w:val="28"/>
      <w:lang w:val="ru-RU" w:bidi="ar-SA"/>
    </w:rPr>
  </w:style>
  <w:style w:type="paragraph" w:customStyle="1" w:styleId="Bodytext2">
    <w:name w:val="Body text (2)"/>
    <w:basedOn w:val="a"/>
    <w:link w:val="Bodytext20"/>
    <w:uiPriority w:val="99"/>
    <w:rsid w:val="005E05D7"/>
    <w:pPr>
      <w:shd w:val="clear" w:color="auto" w:fill="FFFFFF"/>
      <w:suppressAutoHyphens/>
      <w:autoSpaceDN w:val="0"/>
      <w:spacing w:before="660" w:after="660" w:line="408" w:lineRule="exact"/>
      <w:jc w:val="center"/>
      <w:textAlignment w:val="baseline"/>
    </w:pPr>
    <w:rPr>
      <w:rFonts w:ascii="Calibri" w:eastAsia="Times New Roman" w:hAnsi="Calibri" w:cs="Calibri"/>
      <w:kern w:val="3"/>
      <w:sz w:val="23"/>
      <w:szCs w:val="23"/>
      <w:lang w:val="ru-RU" w:bidi="ar-SA"/>
    </w:rPr>
  </w:style>
  <w:style w:type="character" w:customStyle="1" w:styleId="Bodytext20">
    <w:name w:val="Body text (2)_"/>
    <w:basedOn w:val="a0"/>
    <w:link w:val="Bodytext2"/>
    <w:uiPriority w:val="99"/>
    <w:locked/>
    <w:rsid w:val="005E05D7"/>
    <w:rPr>
      <w:rFonts w:ascii="Calibri" w:eastAsia="Times New Roman" w:hAnsi="Calibri" w:cs="Calibri"/>
      <w:kern w:val="3"/>
      <w:sz w:val="23"/>
      <w:szCs w:val="23"/>
      <w:shd w:val="clear" w:color="auto" w:fill="FFFFFF"/>
    </w:rPr>
  </w:style>
  <w:style w:type="paragraph" w:styleId="2">
    <w:name w:val="List 2"/>
    <w:basedOn w:val="a"/>
    <w:uiPriority w:val="99"/>
    <w:rsid w:val="005E05D7"/>
    <w:pPr>
      <w:spacing w:line="240" w:lineRule="auto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5E05D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FontStyle54">
    <w:name w:val="Font Style54"/>
    <w:rsid w:val="005E05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2019-10-22T20:41:00Z</dcterms:created>
  <dcterms:modified xsi:type="dcterms:W3CDTF">2019-10-22T21:15:00Z</dcterms:modified>
</cp:coreProperties>
</file>