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E" w:rsidRPr="004F0595" w:rsidRDefault="00AD512E" w:rsidP="004F0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512E" w:rsidRPr="004F0595" w:rsidRDefault="00AD512E" w:rsidP="004F0595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95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общеобразовательного учебного предмета «Литература»</w:t>
      </w:r>
    </w:p>
    <w:p w:rsidR="00AD512E" w:rsidRPr="004F0595" w:rsidRDefault="00AD512E" w:rsidP="004F059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95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общеобразовательного учебного предмета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4F0595">
        <w:rPr>
          <w:rStyle w:val="FontStyle52"/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4F0595">
        <w:rPr>
          <w:rStyle w:val="2"/>
          <w:rFonts w:eastAsia="Arial Unicode MS"/>
          <w:b/>
          <w:sz w:val="28"/>
          <w:szCs w:val="28"/>
        </w:rPr>
        <w:t>38.02.01 Экономика и бухгалтерский учет (по отраслям)</w:t>
      </w:r>
      <w:r w:rsidR="000E3F55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  <w:bookmarkStart w:id="0" w:name="_GoBack"/>
      <w:bookmarkEnd w:id="0"/>
    </w:p>
    <w:p w:rsidR="00902FC3" w:rsidRPr="004F0595" w:rsidRDefault="00902FC3" w:rsidP="004F059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595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 содержанию</w:t>
      </w:r>
      <w:r w:rsidR="004C65C3" w:rsidRPr="004F0595">
        <w:rPr>
          <w:rFonts w:ascii="Times New Roman" w:hAnsi="Times New Roman" w:cs="Times New Roman"/>
          <w:sz w:val="28"/>
          <w:szCs w:val="28"/>
        </w:rPr>
        <w:t xml:space="preserve"> и результатам освоения учебной </w:t>
      </w:r>
      <w:proofErr w:type="spellStart"/>
      <w:r w:rsidR="004C65C3" w:rsidRPr="004F0595">
        <w:rPr>
          <w:rFonts w:ascii="Times New Roman" w:hAnsi="Times New Roman" w:cs="Times New Roman"/>
          <w:sz w:val="28"/>
          <w:szCs w:val="28"/>
        </w:rPr>
        <w:t>пдисциплины</w:t>
      </w:r>
      <w:proofErr w:type="spellEnd"/>
      <w:r w:rsidRPr="004F0595">
        <w:rPr>
          <w:rFonts w:ascii="Times New Roman" w:hAnsi="Times New Roman" w:cs="Times New Roman"/>
          <w:sz w:val="28"/>
          <w:szCs w:val="28"/>
        </w:rPr>
        <w:t xml:space="preserve"> «Литература», в соответствии с Рекомендациями по  организации получения  </w:t>
      </w:r>
      <w:r w:rsidRPr="004F0595">
        <w:rPr>
          <w:rFonts w:ascii="Times New Roman" w:eastAsia="Times New Roman" w:hAnsi="Times New Roman" w:cs="Times New Roman"/>
          <w:sz w:val="28"/>
          <w:szCs w:val="28"/>
        </w:rPr>
        <w:t>среднего общего</w:t>
      </w:r>
      <w:r w:rsidRPr="004F05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059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пределах освоения  образовательных программ среднего профессионального образования на базе основного общего образования с учетом требований ФГОС СПО </w:t>
      </w:r>
      <w:r w:rsidRPr="004F0595">
        <w:rPr>
          <w:rFonts w:ascii="Times New Roman" w:hAnsi="Times New Roman" w:cs="Times New Roman"/>
          <w:sz w:val="28"/>
          <w:szCs w:val="28"/>
        </w:rPr>
        <w:t xml:space="preserve"> (письмо</w:t>
      </w:r>
      <w:proofErr w:type="gramEnd"/>
      <w:r w:rsidRPr="004F0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595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4F05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0595">
        <w:rPr>
          <w:rFonts w:ascii="Times New Roman" w:hAnsi="Times New Roman" w:cs="Times New Roman"/>
          <w:sz w:val="28"/>
          <w:szCs w:val="28"/>
        </w:rPr>
        <w:t xml:space="preserve"> России от 17.03.2015 </w:t>
      </w:r>
      <w:proofErr w:type="spellStart"/>
      <w:r w:rsidRPr="004F059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F0595">
        <w:rPr>
          <w:rFonts w:ascii="Times New Roman" w:hAnsi="Times New Roman" w:cs="Times New Roman"/>
          <w:sz w:val="28"/>
          <w:szCs w:val="28"/>
        </w:rPr>
        <w:t xml:space="preserve"> 06-259), примерной программы учебных предметов «Русский язык и литература.</w:t>
      </w:r>
      <w:proofErr w:type="gramEnd"/>
      <w:r w:rsidRPr="004F0595">
        <w:rPr>
          <w:rFonts w:ascii="Times New Roman" w:hAnsi="Times New Roman" w:cs="Times New Roman"/>
          <w:sz w:val="28"/>
          <w:szCs w:val="28"/>
        </w:rPr>
        <w:t xml:space="preserve"> Литература» автора Г.А. </w:t>
      </w:r>
      <w:proofErr w:type="spellStart"/>
      <w:r w:rsidRPr="004F0595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4F0595" w:rsidRPr="004F0595">
        <w:rPr>
          <w:rFonts w:ascii="Times New Roman" w:hAnsi="Times New Roman" w:cs="Times New Roman"/>
          <w:sz w:val="28"/>
          <w:szCs w:val="28"/>
        </w:rPr>
        <w:t>.</w:t>
      </w:r>
    </w:p>
    <w:p w:rsidR="00B56F57" w:rsidRPr="004F0595" w:rsidRDefault="00B56F57" w:rsidP="004F0595">
      <w:pPr>
        <w:pStyle w:val="Style22"/>
        <w:spacing w:after="0" w:line="360" w:lineRule="auto"/>
        <w:ind w:firstLine="567"/>
        <w:rPr>
          <w:rStyle w:val="FontStyle60"/>
          <w:rFonts w:ascii="Times New Roman" w:hAnsi="Times New Roman" w:cs="Times New Roman"/>
          <w:sz w:val="28"/>
          <w:szCs w:val="28"/>
          <w:lang w:val="ru-RU"/>
        </w:rPr>
      </w:pPr>
      <w:r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Освоение содержания учебного предмета «Литература»</w:t>
      </w:r>
      <w:r w:rsidR="004F0595"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 обеспечивает достижение студентами следующих </w:t>
      </w:r>
      <w:r w:rsidRPr="004F0595">
        <w:rPr>
          <w:rStyle w:val="FontStyle60"/>
          <w:rFonts w:ascii="Times New Roman" w:hAnsi="Times New Roman" w:cs="Times New Roman"/>
          <w:sz w:val="28"/>
          <w:szCs w:val="28"/>
          <w:lang w:val="ru-RU"/>
        </w:rPr>
        <w:t>результатов:</w:t>
      </w:r>
    </w:p>
    <w:p w:rsidR="00B56F57" w:rsidRPr="004F0595" w:rsidRDefault="00B56F57" w:rsidP="004F0595">
      <w:pPr>
        <w:pStyle w:val="Style33"/>
        <w:spacing w:after="0" w:line="360" w:lineRule="auto"/>
        <w:ind w:left="567" w:firstLine="567"/>
        <w:jc w:val="both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 xml:space="preserve">•   </w:t>
      </w:r>
      <w:r w:rsidRPr="004F0595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личностных: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ность и способность к самостоятельной, творческой и ответственной деятель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ванию как условию успешной профессиональной и общественной деятель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использование для решения познавательных и коммуникативных задач раз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личных источников информации (словарей, энциклопедий, интернет ресурсов и др.);</w:t>
      </w:r>
    </w:p>
    <w:p w:rsidR="00B56F57" w:rsidRPr="004F0595" w:rsidRDefault="00B56F57" w:rsidP="004F0595">
      <w:pPr>
        <w:pStyle w:val="Style33"/>
        <w:tabs>
          <w:tab w:val="left" w:pos="278"/>
        </w:tabs>
        <w:spacing w:line="360" w:lineRule="auto"/>
        <w:ind w:left="567" w:firstLine="567"/>
        <w:jc w:val="both"/>
        <w:rPr>
          <w:rStyle w:val="FontStyle48"/>
          <w:rFonts w:ascii="Times New Roman" w:hAnsi="Times New Roman" w:cs="Times New Roman"/>
          <w:sz w:val="28"/>
          <w:szCs w:val="28"/>
          <w:lang w:val="ru-RU"/>
        </w:rPr>
      </w:pPr>
      <w:r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>•</w:t>
      </w:r>
      <w:r w:rsidRPr="004F0595">
        <w:rPr>
          <w:rStyle w:val="FontStyle52"/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4F0595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4F0595">
        <w:rPr>
          <w:rStyle w:val="FontStyle48"/>
          <w:rFonts w:ascii="Times New Roman" w:hAnsi="Times New Roman" w:cs="Times New Roman"/>
          <w:sz w:val="28"/>
          <w:szCs w:val="28"/>
          <w:lang w:val="ru-RU"/>
        </w:rPr>
        <w:t>:</w:t>
      </w:r>
    </w:p>
    <w:p w:rsidR="00B56F57" w:rsidRPr="004F0595" w:rsidRDefault="004F0595" w:rsidP="004F0595">
      <w:pPr>
        <w:spacing w:after="0" w:line="360" w:lineRule="auto"/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F57" w:rsidRPr="004F0595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="00B56F57" w:rsidRPr="004F0595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="00B56F57" w:rsidRPr="004F0595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мулировать выводы;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6F57" w:rsidRPr="004F0595" w:rsidRDefault="00B56F57" w:rsidP="004F0595">
      <w:pPr>
        <w:tabs>
          <w:tab w:val="left" w:pos="1536"/>
        </w:tabs>
        <w:spacing w:after="0" w:line="360" w:lineRule="auto"/>
        <w:ind w:firstLine="567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F0595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•</w:t>
      </w:r>
      <w:r w:rsidRPr="004F0595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:rsidR="00B56F57" w:rsidRPr="004F0595" w:rsidRDefault="004F0595" w:rsidP="004F0595">
      <w:pPr>
        <w:tabs>
          <w:tab w:val="left" w:pos="1536"/>
        </w:tabs>
        <w:spacing w:after="0" w:line="360" w:lineRule="auto"/>
        <w:ind w:firstLine="567"/>
        <w:jc w:val="both"/>
        <w:rPr>
          <w:rFonts w:ascii="Times New Roman" w:eastAsia="Symbol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6F57" w:rsidRPr="004F0595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сформированность</w:t>
      </w:r>
      <w:proofErr w:type="spellEnd"/>
      <w:r w:rsidR="00B56F57" w:rsidRPr="004F05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B56F57" w:rsidRPr="004F0595" w:rsidRDefault="004F0595" w:rsidP="004F0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6F57" w:rsidRPr="004F05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56F57" w:rsidRPr="004F0595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56F57" w:rsidRPr="004F0595" w:rsidRDefault="004F0595" w:rsidP="004F0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6F57" w:rsidRPr="004F05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56F57" w:rsidRPr="004F0595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="00B56F57" w:rsidRPr="004F0595">
        <w:rPr>
          <w:rFonts w:ascii="Times New Roman" w:hAnsi="Times New Roman" w:cs="Times New Roman"/>
          <w:sz w:val="28"/>
          <w:szCs w:val="28"/>
        </w:rPr>
        <w:softHyphen/>
        <w:t>ведений; владение навыками самоанализа и самооценки на основе наблюдений за собственной речью;</w:t>
      </w:r>
    </w:p>
    <w:p w:rsidR="00B56F57" w:rsidRPr="004F0595" w:rsidRDefault="004F0595" w:rsidP="004F0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56F57" w:rsidRPr="004F0595" w:rsidRDefault="004F0595" w:rsidP="004F05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="00B56F57" w:rsidRPr="004F0595">
        <w:rPr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 xml:space="preserve"> умений учитывать исторический, историко-культурный контекст и конте</w:t>
      </w:r>
      <w:proofErr w:type="gramStart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кст тв</w:t>
      </w:r>
      <w:proofErr w:type="gramEnd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орчества писателя в процессе анализа художествен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ного произведения;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56F57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softHyphen/>
        <w:t>ностного восприятия и интеллектуального понимания;</w:t>
      </w:r>
    </w:p>
    <w:p w:rsidR="00B56F57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B56F57" w:rsidRPr="004F059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представлений о системе стилей языка художественной литературы.</w:t>
      </w:r>
    </w:p>
    <w:p w:rsid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595" w:rsidRPr="004F0595" w:rsidRDefault="004F0595" w:rsidP="004F0595">
      <w:pPr>
        <w:pStyle w:val="a4"/>
        <w:spacing w:before="0" w:beforeAutospacing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FC3" w:rsidRPr="004F0595" w:rsidRDefault="00902FC3" w:rsidP="004F0595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5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1"/>
        <w:gridCol w:w="2520"/>
      </w:tblGrid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95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95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4F059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F0595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02FC3" w:rsidRPr="004F0595" w:rsidTr="002D2E87">
        <w:tc>
          <w:tcPr>
            <w:tcW w:w="7054" w:type="dxa"/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2FC3" w:rsidRPr="004F0595" w:rsidTr="002D2E87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02FC3" w:rsidRPr="004F0595" w:rsidRDefault="004F0595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FC3" w:rsidRPr="004F0595" w:rsidTr="002D2E87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902FC3" w:rsidRPr="004F0595" w:rsidRDefault="00902FC3" w:rsidP="002D2E87">
            <w:pPr>
              <w:rPr>
                <w:rFonts w:ascii="Times New Roman" w:hAnsi="Times New Roman"/>
                <w:sz w:val="24"/>
                <w:szCs w:val="24"/>
              </w:rPr>
            </w:pPr>
            <w:r w:rsidRPr="004F059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F059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F0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C3" w:rsidRPr="004F0595" w:rsidTr="002D2E87">
        <w:tc>
          <w:tcPr>
            <w:tcW w:w="7050" w:type="dxa"/>
            <w:tcBorders>
              <w:right w:val="single" w:sz="4" w:space="0" w:color="auto"/>
            </w:tcBorders>
          </w:tcPr>
          <w:p w:rsidR="00902FC3" w:rsidRPr="004F0595" w:rsidRDefault="00902FC3" w:rsidP="002D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9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Pr="004F0595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902FC3" w:rsidRPr="004F0595" w:rsidRDefault="00902FC3" w:rsidP="002D2E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512E" w:rsidRPr="00D05E48" w:rsidRDefault="00AD512E" w:rsidP="00AD512E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F57" w:rsidRPr="00FA44A4" w:rsidRDefault="00B56F57" w:rsidP="00B56F57">
      <w:pPr>
        <w:pStyle w:val="Style34"/>
        <w:tabs>
          <w:tab w:val="left" w:pos="562"/>
        </w:tabs>
        <w:spacing w:line="230" w:lineRule="exact"/>
        <w:ind w:hanging="13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1964B9" w:rsidRPr="00FA44A4" w:rsidRDefault="001964B9" w:rsidP="001964B9">
      <w:pPr>
        <w:pStyle w:val="Style25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A44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 </w:t>
      </w:r>
      <w:r w:rsidRPr="00FA44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02FC3" w:rsidRPr="004F0595" w:rsidRDefault="004F0595" w:rsidP="004F0595">
      <w:pPr>
        <w:spacing w:after="0" w:line="240" w:lineRule="auto"/>
        <w:ind w:right="1735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964B9" w:rsidRPr="004F059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 xml:space="preserve">  Русская литература XIX века.</w:t>
      </w:r>
    </w:p>
    <w:p w:rsidR="001964B9" w:rsidRPr="004F0595" w:rsidRDefault="004F0595" w:rsidP="004F0595">
      <w:pPr>
        <w:spacing w:after="0" w:line="240" w:lineRule="auto"/>
        <w:ind w:right="1735"/>
        <w:rPr>
          <w:rFonts w:ascii="Times New Roman" w:hAnsi="Times New Roman" w:cs="Times New Roman"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1.1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 xml:space="preserve"> Развитие русской литературы и культуры в первой половине XIX века</w:t>
      </w:r>
    </w:p>
    <w:p w:rsidR="001964B9" w:rsidRPr="004F0595" w:rsidRDefault="004F0595" w:rsidP="004F0595">
      <w:pPr>
        <w:spacing w:after="0" w:line="240" w:lineRule="auto"/>
        <w:ind w:right="1593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1.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2.  Особенности развития русской литературы во второй половине XIX века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1.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3.  Поэзия второй половины XIX века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9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902FC3" w:rsidRPr="004F05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4B9" w:rsidRPr="004F05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 xml:space="preserve"> Литература  ХХ века. Особенности развития литературы и других видов искусства</w:t>
      </w:r>
    </w:p>
    <w:p w:rsidR="001964B9" w:rsidRPr="004F0595" w:rsidRDefault="001964B9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>в начале XX века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2.1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Русская литература на рубеже веков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2.2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Серебряный век русской поэзии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2.3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Особенности развития литературы 1920-х годов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2.4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Особенности развития литературы 1930 — начала 1940-х годов</w:t>
      </w:r>
    </w:p>
    <w:p w:rsidR="001964B9" w:rsidRPr="004F0595" w:rsidRDefault="004F0595" w:rsidP="004F0595">
      <w:pPr>
        <w:spacing w:after="0" w:line="240" w:lineRule="auto"/>
        <w:ind w:right="958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2.5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Особенности развития литературы периода Великой Отечественной войны и первых послевоенных лет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2.6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Особенности развития литературы 1950—1980-х годов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2.7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</w:t>
      </w:r>
      <w:r w:rsidR="001964B9" w:rsidRPr="004F05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Творчество писателей-прозаиков в 1950—1980-е годы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iCs/>
          <w:sz w:val="24"/>
          <w:szCs w:val="24"/>
        </w:rPr>
        <w:t>2.8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964B9" w:rsidRPr="004F05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Творчество поэтов в 1950—1980-е годы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iCs/>
          <w:sz w:val="24"/>
          <w:szCs w:val="24"/>
        </w:rPr>
        <w:t>2.9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964B9" w:rsidRPr="004F05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Драматургия 1950—1980-х годов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iCs/>
          <w:sz w:val="24"/>
          <w:szCs w:val="24"/>
        </w:rPr>
        <w:t>2.10</w:t>
      </w:r>
      <w:r w:rsidR="001964B9" w:rsidRPr="004F05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 xml:space="preserve"> Русское литературное зарубежье 1920—1990-х годов (три волны эмиграции)</w:t>
      </w:r>
    </w:p>
    <w:p w:rsidR="001964B9" w:rsidRPr="004F0595" w:rsidRDefault="004F0595" w:rsidP="004F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59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02FC3" w:rsidRPr="004F0595">
        <w:rPr>
          <w:rFonts w:ascii="Times New Roman" w:hAnsi="Times New Roman" w:cs="Times New Roman"/>
          <w:bCs/>
          <w:sz w:val="24"/>
          <w:szCs w:val="24"/>
        </w:rPr>
        <w:t>2.11</w:t>
      </w:r>
      <w:r w:rsidR="001964B9" w:rsidRPr="004F0595">
        <w:rPr>
          <w:rFonts w:ascii="Times New Roman" w:hAnsi="Times New Roman" w:cs="Times New Roman"/>
          <w:bCs/>
          <w:sz w:val="24"/>
          <w:szCs w:val="24"/>
        </w:rPr>
        <w:t>. Особенности развития литературы конца 1980—2000-х годов</w:t>
      </w:r>
    </w:p>
    <w:p w:rsidR="00FE6D22" w:rsidRPr="004F0595" w:rsidRDefault="00FE6D22" w:rsidP="004F0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6D22" w:rsidRPr="004F0595" w:rsidSect="00B1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B9"/>
    <w:rsid w:val="000322E3"/>
    <w:rsid w:val="000E3F55"/>
    <w:rsid w:val="001964B9"/>
    <w:rsid w:val="004C65C3"/>
    <w:rsid w:val="004F0595"/>
    <w:rsid w:val="00572D65"/>
    <w:rsid w:val="00762EA0"/>
    <w:rsid w:val="0081186C"/>
    <w:rsid w:val="00902FC3"/>
    <w:rsid w:val="00AD512E"/>
    <w:rsid w:val="00B56F57"/>
    <w:rsid w:val="00C94183"/>
    <w:rsid w:val="00D10DE0"/>
    <w:rsid w:val="00E46A77"/>
    <w:rsid w:val="00F577A5"/>
    <w:rsid w:val="00FA44A4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1964B9"/>
    <w:pPr>
      <w:spacing w:line="336" w:lineRule="exact"/>
      <w:jc w:val="center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1964B9"/>
    <w:rPr>
      <w:rFonts w:ascii="Century Schoolbook" w:hAnsi="Century Schoolbook" w:cs="Century Schoolbook"/>
      <w:sz w:val="16"/>
      <w:szCs w:val="16"/>
    </w:rPr>
  </w:style>
  <w:style w:type="character" w:customStyle="1" w:styleId="2">
    <w:name w:val="Основной текст (2)"/>
    <w:basedOn w:val="a0"/>
    <w:rsid w:val="0081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811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81186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81186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B56F57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B56F57"/>
    <w:pPr>
      <w:spacing w:line="232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B56F57"/>
    <w:rPr>
      <w:rFonts w:ascii="Century Schoolbook" w:hAnsi="Century Schoolbook" w:cs="Century Schoolbook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B56F57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B56F5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B56F57"/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customStyle="1" w:styleId="Style34">
    <w:name w:val="Style34"/>
    <w:basedOn w:val="a"/>
    <w:uiPriority w:val="99"/>
    <w:rsid w:val="00B56F57"/>
    <w:pPr>
      <w:spacing w:line="232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1"/>
    <w:qFormat/>
    <w:rsid w:val="00B56F57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B56F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AD5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Пользователь Windows</cp:lastModifiedBy>
  <cp:revision>10</cp:revision>
  <dcterms:created xsi:type="dcterms:W3CDTF">2016-10-27T10:25:00Z</dcterms:created>
  <dcterms:modified xsi:type="dcterms:W3CDTF">2019-03-18T08:31:00Z</dcterms:modified>
</cp:coreProperties>
</file>