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AF" w:rsidRPr="000F6A67" w:rsidRDefault="000F6A67" w:rsidP="000F6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6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F6A67" w:rsidRPr="000F6A67" w:rsidRDefault="000F6A67" w:rsidP="000F6A67">
      <w:pPr>
        <w:tabs>
          <w:tab w:val="left" w:pos="5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6A67">
        <w:rPr>
          <w:rFonts w:ascii="Times New Roman" w:hAnsi="Times New Roman" w:cs="Times New Roman"/>
          <w:b/>
          <w:sz w:val="28"/>
          <w:szCs w:val="28"/>
        </w:rPr>
        <w:t>Бухгалтерский учет в торговых организациях</w:t>
      </w:r>
    </w:p>
    <w:p w:rsidR="000F6A67" w:rsidRPr="004368F3" w:rsidRDefault="000F6A67" w:rsidP="004368F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68F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Pr="004368F3">
        <w:rPr>
          <w:rFonts w:ascii="Times New Roman" w:hAnsi="Times New Roman" w:cs="Times New Roman"/>
          <w:b/>
          <w:sz w:val="24"/>
          <w:szCs w:val="24"/>
        </w:rPr>
        <w:t>:</w:t>
      </w:r>
    </w:p>
    <w:p w:rsidR="000F6A67" w:rsidRDefault="000F6A67" w:rsidP="000F6A67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Бухгалтерский учет в торговых организациях</w:t>
      </w:r>
      <w:r w:rsidRPr="000F6A67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  по специальности </w:t>
      </w:r>
      <w:r w:rsidRPr="000F6A67">
        <w:rPr>
          <w:rFonts w:ascii="Times New Roman" w:hAnsi="Times New Roman" w:cs="Times New Roman"/>
          <w:b/>
          <w:sz w:val="28"/>
          <w:szCs w:val="28"/>
        </w:rPr>
        <w:t xml:space="preserve">СПО  38.02.01 Экономика и бухгалтерский учёт (по отраслям) </w:t>
      </w:r>
      <w:r w:rsidRPr="000F6A67">
        <w:rPr>
          <w:rFonts w:ascii="Times New Roman" w:hAnsi="Times New Roman" w:cs="Times New Roman"/>
          <w:sz w:val="28"/>
          <w:szCs w:val="28"/>
        </w:rPr>
        <w:t>(базовая подготовка)</w:t>
      </w:r>
      <w:proofErr w:type="gramStart"/>
      <w:r w:rsidRPr="000F6A6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F6A67">
        <w:rPr>
          <w:rFonts w:ascii="Times New Roman" w:hAnsi="Times New Roman" w:cs="Times New Roman"/>
          <w:sz w:val="28"/>
          <w:szCs w:val="28"/>
        </w:rPr>
        <w:t xml:space="preserve">ходящий в состав укрупненной группы специальностей </w:t>
      </w:r>
      <w:r w:rsidRPr="000F6A67">
        <w:rPr>
          <w:rFonts w:ascii="Times New Roman" w:hAnsi="Times New Roman" w:cs="Times New Roman"/>
          <w:b/>
          <w:sz w:val="28"/>
          <w:szCs w:val="28"/>
        </w:rPr>
        <w:t>38.00.00 Экономика и управление</w:t>
      </w:r>
      <w:r w:rsidRPr="000F6A67">
        <w:rPr>
          <w:rFonts w:ascii="Times New Roman" w:hAnsi="Times New Roman" w:cs="Times New Roman"/>
          <w:sz w:val="28"/>
          <w:szCs w:val="28"/>
        </w:rPr>
        <w:t>.</w:t>
      </w:r>
    </w:p>
    <w:p w:rsidR="000F6A67" w:rsidRDefault="000F6A67" w:rsidP="000F6A67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«Бухгалтерский учет в торговых организациях» обеспечивает формирование общих компетенций  по всем видам деятельности ФГОС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</w:t>
      </w:r>
      <w:r w:rsidR="004368F3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proofErr w:type="gramStart"/>
      <w:r w:rsidR="004368F3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="004368F3">
        <w:rPr>
          <w:rFonts w:ascii="Times New Roman" w:hAnsi="Times New Roman" w:cs="Times New Roman"/>
          <w:b/>
          <w:sz w:val="28"/>
          <w:szCs w:val="28"/>
        </w:rPr>
        <w:t>по отраслям).</w:t>
      </w:r>
    </w:p>
    <w:p w:rsidR="005A6BCF" w:rsidRDefault="005A6BCF" w:rsidP="005A6BCF">
      <w:pPr>
        <w:tabs>
          <w:tab w:val="left" w:pos="5295"/>
        </w:tabs>
        <w:ind w:firstLine="709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kern w:val="32"/>
          <w:sz w:val="28"/>
          <w:szCs w:val="28"/>
          <w:lang w:eastAsia="en-US"/>
        </w:rPr>
        <w:t>Особое значение дисциплина имеет при формировании и развитии следующих общих компетенций: ОК01 – ОК05, ОК09 – ОК11.</w:t>
      </w:r>
    </w:p>
    <w:p w:rsidR="005A6BCF" w:rsidRPr="00C441E0" w:rsidRDefault="005A6BCF" w:rsidP="005A6BCF">
      <w:pPr>
        <w:tabs>
          <w:tab w:val="left" w:pos="5295"/>
        </w:tabs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t>1.2. Цель и планируемые результаты освоения дисциплины:</w:t>
      </w:r>
    </w:p>
    <w:p w:rsidR="004B175F" w:rsidRPr="005A6BCF" w:rsidRDefault="005A6BCF" w:rsidP="005A6BC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6BCF">
        <w:rPr>
          <w:rFonts w:ascii="Times New Roman" w:eastAsia="Calibri" w:hAnsi="Times New Roman"/>
          <w:kern w:val="32"/>
          <w:sz w:val="28"/>
          <w:szCs w:val="28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4368F3" w:rsidRPr="00372F15" w:rsidTr="00A37129">
        <w:trPr>
          <w:trHeight w:val="649"/>
        </w:trPr>
        <w:tc>
          <w:tcPr>
            <w:tcW w:w="1129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 xml:space="preserve">Код </w:t>
            </w:r>
            <w:r w:rsidRPr="00372F15">
              <w:rPr>
                <w:rFonts w:ascii="Times New Roman" w:eastAsia="Calibri" w:hAnsi="Times New Roman"/>
                <w:vertAlign w:val="superscript"/>
              </w:rPr>
              <w:footnoteReference w:id="2"/>
            </w:r>
          </w:p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ПК, ОК</w:t>
            </w:r>
          </w:p>
        </w:tc>
        <w:tc>
          <w:tcPr>
            <w:tcW w:w="3261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Умения</w:t>
            </w:r>
          </w:p>
        </w:tc>
        <w:tc>
          <w:tcPr>
            <w:tcW w:w="4858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Знания</w:t>
            </w:r>
          </w:p>
        </w:tc>
      </w:tr>
      <w:tr w:rsidR="004368F3" w:rsidRPr="00372F15" w:rsidTr="00A37129">
        <w:trPr>
          <w:trHeight w:val="212"/>
        </w:trPr>
        <w:tc>
          <w:tcPr>
            <w:tcW w:w="1129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01</w:t>
            </w:r>
          </w:p>
        </w:tc>
        <w:tc>
          <w:tcPr>
            <w:tcW w:w="3261" w:type="dxa"/>
          </w:tcPr>
          <w:p w:rsidR="004368F3" w:rsidRPr="00372F15" w:rsidRDefault="004368F3" w:rsidP="004368F3">
            <w:pPr>
              <w:suppressAutoHyphens/>
              <w:spacing w:after="0" w:line="240" w:lineRule="auto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368F3" w:rsidRPr="00372F15" w:rsidRDefault="004368F3" w:rsidP="004368F3">
            <w:pPr>
              <w:suppressAutoHyphens/>
              <w:spacing w:after="0" w:line="240" w:lineRule="auto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составить план действия; определить необходимые ресурсы;</w:t>
            </w:r>
          </w:p>
          <w:p w:rsidR="004368F3" w:rsidRPr="00372F15" w:rsidRDefault="004368F3" w:rsidP="004368F3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iCs/>
              </w:rPr>
              <w:t>а</w:t>
            </w:r>
            <w:r w:rsidRPr="00372F15">
              <w:rPr>
                <w:rFonts w:ascii="Times New Roman" w:eastAsia="Calibri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4368F3" w:rsidRPr="00372F15" w:rsidTr="00A37129">
        <w:trPr>
          <w:trHeight w:val="212"/>
        </w:trPr>
        <w:tc>
          <w:tcPr>
            <w:tcW w:w="1129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02</w:t>
            </w:r>
          </w:p>
        </w:tc>
        <w:tc>
          <w:tcPr>
            <w:tcW w:w="3261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 xml:space="preserve">определять задачи для поиска информации; определять </w:t>
            </w:r>
            <w:r w:rsidRPr="00372F15">
              <w:rPr>
                <w:rFonts w:ascii="Times New Roman" w:eastAsia="Calibri" w:hAnsi="Times New Roman"/>
                <w:iCs/>
              </w:rPr>
              <w:lastRenderedPageBreak/>
              <w:t>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lastRenderedPageBreak/>
              <w:t xml:space="preserve">номенклатура информационных источников применяемых в профессиональной </w:t>
            </w:r>
            <w:r w:rsidRPr="00372F15">
              <w:rPr>
                <w:rFonts w:ascii="Times New Roman" w:eastAsia="Calibri" w:hAnsi="Times New Roman"/>
                <w:iCs/>
              </w:rPr>
              <w:lastRenderedPageBreak/>
              <w:t>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4368F3" w:rsidRPr="00372F15" w:rsidTr="00A37129">
        <w:trPr>
          <w:trHeight w:val="212"/>
        </w:trPr>
        <w:tc>
          <w:tcPr>
            <w:tcW w:w="1129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lastRenderedPageBreak/>
              <w:t>ОК 03</w:t>
            </w:r>
          </w:p>
        </w:tc>
        <w:tc>
          <w:tcPr>
            <w:tcW w:w="3261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72F15">
              <w:rPr>
                <w:rFonts w:ascii="Times New Roman" w:eastAsia="Calibri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4368F3" w:rsidRPr="00372F15" w:rsidTr="00A37129">
        <w:trPr>
          <w:trHeight w:val="212"/>
        </w:trPr>
        <w:tc>
          <w:tcPr>
            <w:tcW w:w="1129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04</w:t>
            </w:r>
          </w:p>
        </w:tc>
        <w:tc>
          <w:tcPr>
            <w:tcW w:w="3261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4368F3" w:rsidRPr="00372F15" w:rsidTr="00A37129">
        <w:trPr>
          <w:trHeight w:val="212"/>
        </w:trPr>
        <w:tc>
          <w:tcPr>
            <w:tcW w:w="1129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05</w:t>
            </w:r>
          </w:p>
        </w:tc>
        <w:tc>
          <w:tcPr>
            <w:tcW w:w="3261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 xml:space="preserve">грамотно </w:t>
            </w:r>
            <w:r w:rsidRPr="00372F15">
              <w:rPr>
                <w:rFonts w:ascii="Times New Roman" w:eastAsia="Calibri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72F15">
              <w:rPr>
                <w:rFonts w:ascii="Times New Roman" w:eastAsia="Calibri" w:hAnsi="Times New Roman"/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4368F3" w:rsidRPr="00372F15" w:rsidTr="00A37129">
        <w:trPr>
          <w:trHeight w:val="212"/>
        </w:trPr>
        <w:tc>
          <w:tcPr>
            <w:tcW w:w="1129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09</w:t>
            </w:r>
          </w:p>
        </w:tc>
        <w:tc>
          <w:tcPr>
            <w:tcW w:w="3261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4368F3" w:rsidRPr="00372F15" w:rsidRDefault="004368F3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D7C84" w:rsidRPr="00372F15" w:rsidTr="00FD7C84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4" w:rsidRPr="00372F15" w:rsidRDefault="00FD7C84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4" w:rsidRPr="00FD7C84" w:rsidRDefault="00FD7C84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D7C84">
              <w:rPr>
                <w:rFonts w:ascii="Times New Roman" w:eastAsia="Calibri" w:hAnsi="Times New Roman"/>
                <w:bCs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      </w:r>
            <w:r w:rsidRPr="00FD7C84">
              <w:rPr>
                <w:rFonts w:ascii="Times New Roman" w:eastAsia="Calibri" w:hAnsi="Times New Roman"/>
                <w:bCs/>
                <w:iCs/>
              </w:rPr>
              <w:lastRenderedPageBreak/>
      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4" w:rsidRPr="00FD7C84" w:rsidRDefault="00FD7C84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D7C84">
              <w:rPr>
                <w:rFonts w:ascii="Times New Roman" w:eastAsia="Calibri" w:hAnsi="Times New Roman"/>
                <w:bCs/>
                <w:iCs/>
              </w:rPr>
              <w:lastRenderedPageBreak/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D7C84" w:rsidRPr="00372F15" w:rsidTr="00FD7C84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4" w:rsidRPr="00372F15" w:rsidRDefault="00FD7C84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lastRenderedPageBreak/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4" w:rsidRPr="00FD7C84" w:rsidRDefault="00FD7C84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D7C84">
              <w:rPr>
                <w:rFonts w:ascii="Times New Roman" w:eastAsia="Calibri" w:hAnsi="Times New Roman"/>
                <w:bCs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84" w:rsidRPr="00FD7C84" w:rsidRDefault="00FD7C84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D7C84">
              <w:rPr>
                <w:rFonts w:ascii="Times New Roman" w:eastAsia="Calibri" w:hAnsi="Times New Roman"/>
                <w:bCs/>
                <w:iCs/>
              </w:rPr>
              <w:t>основы финансовой грамотности; порядок выстраивания презентации.</w:t>
            </w:r>
          </w:p>
        </w:tc>
      </w:tr>
    </w:tbl>
    <w:p w:rsidR="004B175F" w:rsidRDefault="004B175F" w:rsidP="004368F3">
      <w:pPr>
        <w:rPr>
          <w:rFonts w:ascii="Times New Roman" w:hAnsi="Times New Roman" w:cs="Times New Roman"/>
          <w:b/>
          <w:sz w:val="28"/>
          <w:szCs w:val="28"/>
        </w:rPr>
      </w:pPr>
    </w:p>
    <w:p w:rsidR="00FD046E" w:rsidRDefault="00FD046E" w:rsidP="004368F3">
      <w:pPr>
        <w:rPr>
          <w:rFonts w:ascii="Times New Roman" w:hAnsi="Times New Roman" w:cs="Times New Roman"/>
          <w:b/>
          <w:sz w:val="28"/>
          <w:szCs w:val="28"/>
        </w:rPr>
      </w:pPr>
    </w:p>
    <w:p w:rsidR="004B175F" w:rsidRDefault="004B175F" w:rsidP="004B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p w:rsidR="00FD046E" w:rsidRDefault="00FD046E" w:rsidP="004B1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5"/>
      </w:tblGrid>
      <w:tr w:rsidR="004B175F" w:rsidRPr="00853F51" w:rsidTr="00A37129">
        <w:trPr>
          <w:trHeight w:val="490"/>
        </w:trPr>
        <w:tc>
          <w:tcPr>
            <w:tcW w:w="4073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  <w:b/>
              </w:rPr>
            </w:pPr>
            <w:r w:rsidRPr="00853F5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853F51">
              <w:rPr>
                <w:rFonts w:ascii="Times New Roman" w:hAnsi="Times New Roman"/>
                <w:b/>
                <w:iCs/>
              </w:rPr>
              <w:t>Объем часов</w:t>
            </w:r>
            <w:r w:rsidR="00036181">
              <w:rPr>
                <w:rFonts w:ascii="Times New Roman" w:hAnsi="Times New Roman"/>
                <w:b/>
                <w:iCs/>
              </w:rPr>
              <w:t>/зачетных единиц</w:t>
            </w:r>
          </w:p>
        </w:tc>
      </w:tr>
      <w:tr w:rsidR="004B175F" w:rsidRPr="00853F51" w:rsidTr="00A37129">
        <w:trPr>
          <w:trHeight w:val="490"/>
        </w:trPr>
        <w:tc>
          <w:tcPr>
            <w:tcW w:w="4073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  <w:b/>
              </w:rPr>
            </w:pPr>
            <w:r w:rsidRPr="00853F51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4B175F" w:rsidRPr="00853F51" w:rsidRDefault="00FD7C84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95</w:t>
            </w:r>
          </w:p>
        </w:tc>
      </w:tr>
      <w:tr w:rsidR="004B175F" w:rsidRPr="00853F51" w:rsidTr="00A37129">
        <w:trPr>
          <w:trHeight w:val="490"/>
        </w:trPr>
        <w:tc>
          <w:tcPr>
            <w:tcW w:w="5000" w:type="pct"/>
            <w:gridSpan w:val="2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  <w:iCs/>
              </w:rPr>
            </w:pPr>
            <w:r w:rsidRPr="00853F51">
              <w:rPr>
                <w:rFonts w:ascii="Times New Roman" w:hAnsi="Times New Roman"/>
              </w:rPr>
              <w:t>в том числе:</w:t>
            </w:r>
          </w:p>
        </w:tc>
      </w:tr>
      <w:tr w:rsidR="004B175F" w:rsidRPr="00853F51" w:rsidTr="00A37129">
        <w:trPr>
          <w:trHeight w:val="490"/>
        </w:trPr>
        <w:tc>
          <w:tcPr>
            <w:tcW w:w="4073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B175F" w:rsidRPr="00853F51" w:rsidRDefault="00FD7C84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4B175F" w:rsidRPr="00853F51" w:rsidTr="00A37129">
        <w:trPr>
          <w:trHeight w:val="490"/>
        </w:trPr>
        <w:tc>
          <w:tcPr>
            <w:tcW w:w="4073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4B175F" w:rsidRPr="00853F51" w:rsidRDefault="004B175F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853F51">
              <w:rPr>
                <w:rFonts w:ascii="Times New Roman" w:hAnsi="Times New Roman"/>
                <w:iCs/>
              </w:rPr>
              <w:t>-</w:t>
            </w:r>
          </w:p>
        </w:tc>
      </w:tr>
      <w:tr w:rsidR="004B175F" w:rsidRPr="00853F51" w:rsidTr="00A37129">
        <w:trPr>
          <w:trHeight w:val="490"/>
        </w:trPr>
        <w:tc>
          <w:tcPr>
            <w:tcW w:w="4073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4B175F" w:rsidRPr="00853F51" w:rsidRDefault="00FD7C84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</w:t>
            </w:r>
          </w:p>
        </w:tc>
      </w:tr>
      <w:tr w:rsidR="004B175F" w:rsidRPr="00853F51" w:rsidTr="00A37129">
        <w:trPr>
          <w:trHeight w:val="490"/>
        </w:trPr>
        <w:tc>
          <w:tcPr>
            <w:tcW w:w="4073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4B175F" w:rsidRPr="00853F51" w:rsidRDefault="004B175F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853F51">
              <w:rPr>
                <w:rFonts w:ascii="Times New Roman" w:hAnsi="Times New Roman"/>
                <w:iCs/>
              </w:rPr>
              <w:t>-</w:t>
            </w:r>
          </w:p>
        </w:tc>
      </w:tr>
      <w:tr w:rsidR="004B175F" w:rsidRPr="00853F51" w:rsidTr="00A37129">
        <w:trPr>
          <w:trHeight w:val="490"/>
        </w:trPr>
        <w:tc>
          <w:tcPr>
            <w:tcW w:w="4073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4B175F" w:rsidRPr="00853F51" w:rsidRDefault="004B175F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853F51">
              <w:rPr>
                <w:rFonts w:ascii="Times New Roman" w:hAnsi="Times New Roman"/>
                <w:iCs/>
              </w:rPr>
              <w:t>-</w:t>
            </w:r>
          </w:p>
        </w:tc>
      </w:tr>
      <w:tr w:rsidR="004B175F" w:rsidRPr="00853F51" w:rsidTr="00FD7C84">
        <w:trPr>
          <w:trHeight w:val="240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  <w:i/>
              </w:rPr>
            </w:pPr>
            <w:r w:rsidRPr="00853F51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4B175F" w:rsidRPr="00853F51" w:rsidRDefault="00FD7C84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</w:tr>
      <w:tr w:rsidR="00FD7C84" w:rsidRPr="00853F51" w:rsidTr="00FD7C84">
        <w:trPr>
          <w:trHeight w:val="240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FD7C84" w:rsidRPr="00853F51" w:rsidRDefault="00FD7C84" w:rsidP="00A37129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Консультации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D7C84" w:rsidRDefault="00FD7C84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4B175F" w:rsidRPr="00853F51" w:rsidTr="00A37129">
        <w:trPr>
          <w:trHeight w:val="490"/>
        </w:trPr>
        <w:tc>
          <w:tcPr>
            <w:tcW w:w="4073" w:type="pct"/>
            <w:vAlign w:val="center"/>
          </w:tcPr>
          <w:p w:rsidR="004B175F" w:rsidRPr="00853F51" w:rsidRDefault="004B175F" w:rsidP="00A37129">
            <w:pPr>
              <w:suppressAutoHyphens/>
              <w:rPr>
                <w:rFonts w:ascii="Times New Roman" w:hAnsi="Times New Roman"/>
                <w:i/>
              </w:rPr>
            </w:pPr>
            <w:r w:rsidRPr="00853F51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FD7C84">
              <w:rPr>
                <w:rFonts w:ascii="Times New Roman" w:hAnsi="Times New Roman"/>
                <w:b/>
                <w:iCs/>
              </w:rPr>
              <w:t>: экзамен</w:t>
            </w:r>
          </w:p>
        </w:tc>
        <w:tc>
          <w:tcPr>
            <w:tcW w:w="927" w:type="pct"/>
            <w:vAlign w:val="center"/>
          </w:tcPr>
          <w:p w:rsidR="004B175F" w:rsidRPr="00FD7C84" w:rsidRDefault="00FD7C84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FD7C84">
              <w:rPr>
                <w:rFonts w:ascii="Times New Roman" w:hAnsi="Times New Roman"/>
                <w:iCs/>
              </w:rPr>
              <w:t>6</w:t>
            </w:r>
          </w:p>
        </w:tc>
      </w:tr>
    </w:tbl>
    <w:p w:rsidR="004B175F" w:rsidRDefault="004B175F" w:rsidP="004B175F">
      <w:pPr>
        <w:rPr>
          <w:rFonts w:ascii="Times New Roman" w:hAnsi="Times New Roman" w:cs="Times New Roman"/>
          <w:b/>
          <w:sz w:val="28"/>
          <w:szCs w:val="28"/>
        </w:rPr>
      </w:pPr>
    </w:p>
    <w:p w:rsidR="00FD046E" w:rsidRDefault="00FD046E" w:rsidP="004B175F">
      <w:pPr>
        <w:rPr>
          <w:rFonts w:ascii="Times New Roman" w:hAnsi="Times New Roman" w:cs="Times New Roman"/>
          <w:b/>
          <w:sz w:val="28"/>
          <w:szCs w:val="28"/>
        </w:rPr>
      </w:pPr>
    </w:p>
    <w:p w:rsidR="00FD046E" w:rsidRDefault="00FD046E" w:rsidP="004B175F">
      <w:pPr>
        <w:rPr>
          <w:rFonts w:ascii="Times New Roman" w:hAnsi="Times New Roman" w:cs="Times New Roman"/>
          <w:b/>
          <w:sz w:val="28"/>
          <w:szCs w:val="28"/>
        </w:rPr>
      </w:pPr>
    </w:p>
    <w:p w:rsidR="00FD046E" w:rsidRDefault="00FD046E" w:rsidP="004B175F">
      <w:pPr>
        <w:rPr>
          <w:rFonts w:ascii="Times New Roman" w:hAnsi="Times New Roman" w:cs="Times New Roman"/>
          <w:b/>
          <w:sz w:val="28"/>
          <w:szCs w:val="28"/>
        </w:rPr>
      </w:pPr>
    </w:p>
    <w:p w:rsidR="00FD046E" w:rsidRDefault="00FD046E" w:rsidP="004B175F">
      <w:pPr>
        <w:rPr>
          <w:rFonts w:ascii="Times New Roman" w:hAnsi="Times New Roman" w:cs="Times New Roman"/>
          <w:b/>
          <w:sz w:val="28"/>
          <w:szCs w:val="28"/>
        </w:rPr>
      </w:pPr>
    </w:p>
    <w:p w:rsidR="00FD046E" w:rsidRDefault="00FD046E" w:rsidP="004B175F">
      <w:pPr>
        <w:rPr>
          <w:rFonts w:ascii="Times New Roman" w:hAnsi="Times New Roman" w:cs="Times New Roman"/>
          <w:b/>
          <w:sz w:val="28"/>
          <w:szCs w:val="28"/>
        </w:rPr>
      </w:pPr>
    </w:p>
    <w:p w:rsidR="00FD046E" w:rsidRDefault="00FD046E" w:rsidP="004B175F">
      <w:pPr>
        <w:rPr>
          <w:rFonts w:ascii="Times New Roman" w:hAnsi="Times New Roman" w:cs="Times New Roman"/>
          <w:b/>
          <w:sz w:val="28"/>
          <w:szCs w:val="28"/>
        </w:rPr>
      </w:pPr>
    </w:p>
    <w:p w:rsidR="00CE1D23" w:rsidRDefault="00CE1D23" w:rsidP="00CE1D2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FD046E" w:rsidRDefault="00FD046E" w:rsidP="00CE1D2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E1D23" w:rsidRDefault="00FD046E" w:rsidP="00FD046E">
      <w:pPr>
        <w:spacing w:line="240" w:lineRule="auto"/>
        <w:rPr>
          <w:rStyle w:val="5"/>
          <w:b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 xml:space="preserve">Тема 1. </w:t>
      </w:r>
      <w:r w:rsidRPr="00FD046E">
        <w:rPr>
          <w:rStyle w:val="5"/>
          <w:b w:val="0"/>
          <w:sz w:val="28"/>
          <w:szCs w:val="28"/>
        </w:rPr>
        <w:t>Задачи и основы органи</w:t>
      </w:r>
      <w:r w:rsidRPr="00FD046E">
        <w:rPr>
          <w:rStyle w:val="5"/>
          <w:b w:val="0"/>
          <w:sz w:val="28"/>
          <w:szCs w:val="28"/>
        </w:rPr>
        <w:softHyphen/>
        <w:t>зации бухгалтерского учета</w:t>
      </w:r>
      <w:r w:rsidRPr="00FD046E">
        <w:rPr>
          <w:rStyle w:val="50"/>
          <w:bCs/>
          <w:sz w:val="28"/>
          <w:szCs w:val="28"/>
        </w:rPr>
        <w:t>в</w:t>
      </w:r>
      <w:r w:rsidRPr="00FD046E">
        <w:rPr>
          <w:rStyle w:val="5"/>
          <w:b w:val="0"/>
          <w:sz w:val="28"/>
          <w:szCs w:val="28"/>
        </w:rPr>
        <w:t>торговле.</w:t>
      </w:r>
    </w:p>
    <w:p w:rsidR="00FD046E" w:rsidRPr="00FD046E" w:rsidRDefault="00FD046E" w:rsidP="00FD046E">
      <w:pPr>
        <w:spacing w:line="240" w:lineRule="auto"/>
        <w:rPr>
          <w:rStyle w:val="5"/>
          <w:b w:val="0"/>
          <w:sz w:val="28"/>
          <w:szCs w:val="28"/>
        </w:rPr>
      </w:pPr>
      <w:r w:rsidRPr="00FD046E">
        <w:rPr>
          <w:rStyle w:val="5"/>
          <w:b w:val="0"/>
          <w:sz w:val="28"/>
          <w:szCs w:val="28"/>
        </w:rPr>
        <w:t>Тема 2. Учет товарных операций в оптовой торговле.</w:t>
      </w:r>
    </w:p>
    <w:p w:rsidR="00FD046E" w:rsidRPr="00FD046E" w:rsidRDefault="00FD046E" w:rsidP="00FD046E">
      <w:pPr>
        <w:spacing w:line="240" w:lineRule="auto"/>
        <w:rPr>
          <w:rStyle w:val="5"/>
          <w:b w:val="0"/>
          <w:sz w:val="28"/>
          <w:szCs w:val="28"/>
        </w:rPr>
      </w:pPr>
      <w:r w:rsidRPr="00FD046E">
        <w:rPr>
          <w:rStyle w:val="5"/>
          <w:b w:val="0"/>
          <w:sz w:val="28"/>
          <w:szCs w:val="28"/>
        </w:rPr>
        <w:t>Тема 3. Учет товарных операций в розничной торговле.</w:t>
      </w:r>
    </w:p>
    <w:p w:rsidR="00FD046E" w:rsidRPr="00FD046E" w:rsidRDefault="00FD046E" w:rsidP="00FD046E">
      <w:pPr>
        <w:spacing w:line="240" w:lineRule="auto"/>
        <w:rPr>
          <w:rStyle w:val="5"/>
          <w:b w:val="0"/>
          <w:bCs w:val="0"/>
          <w:sz w:val="28"/>
          <w:szCs w:val="28"/>
        </w:rPr>
      </w:pPr>
      <w:r w:rsidRPr="00FD046E">
        <w:rPr>
          <w:rStyle w:val="5"/>
          <w:b w:val="0"/>
          <w:bCs w:val="0"/>
          <w:sz w:val="28"/>
          <w:szCs w:val="28"/>
        </w:rPr>
        <w:t>Тема 4. Учет товарных операций в комиссионной торговле.</w:t>
      </w:r>
    </w:p>
    <w:p w:rsidR="00FD046E" w:rsidRPr="00FD046E" w:rsidRDefault="00FD046E" w:rsidP="00FD046E">
      <w:pPr>
        <w:spacing w:line="240" w:lineRule="auto"/>
        <w:rPr>
          <w:rStyle w:val="5"/>
          <w:b w:val="0"/>
          <w:sz w:val="28"/>
          <w:szCs w:val="28"/>
        </w:rPr>
      </w:pPr>
      <w:r w:rsidRPr="00FD046E">
        <w:rPr>
          <w:rStyle w:val="5"/>
          <w:b w:val="0"/>
          <w:sz w:val="28"/>
          <w:szCs w:val="28"/>
        </w:rPr>
        <w:t>Тема 5. Учет экспортно-импортных операций.</w:t>
      </w:r>
    </w:p>
    <w:p w:rsidR="00FD046E" w:rsidRPr="00FD046E" w:rsidRDefault="00FD046E" w:rsidP="00FD046E">
      <w:pPr>
        <w:spacing w:line="240" w:lineRule="auto"/>
        <w:rPr>
          <w:rStyle w:val="5"/>
          <w:b w:val="0"/>
        </w:rPr>
      </w:pPr>
      <w:r w:rsidRPr="00FD046E">
        <w:rPr>
          <w:rStyle w:val="5"/>
          <w:b w:val="0"/>
          <w:sz w:val="28"/>
          <w:szCs w:val="28"/>
        </w:rPr>
        <w:t>Тема 6. Учет скидок и товаро</w:t>
      </w:r>
      <w:r w:rsidRPr="00FD046E">
        <w:rPr>
          <w:rStyle w:val="5"/>
          <w:b w:val="0"/>
          <w:sz w:val="28"/>
          <w:szCs w:val="28"/>
        </w:rPr>
        <w:softHyphen/>
        <w:t>обменных операций</w:t>
      </w:r>
      <w:r w:rsidRPr="00FD046E">
        <w:rPr>
          <w:rStyle w:val="5"/>
          <w:b w:val="0"/>
        </w:rPr>
        <w:t>.</w:t>
      </w:r>
    </w:p>
    <w:p w:rsidR="00FD046E" w:rsidRPr="00FD046E" w:rsidRDefault="00FD046E" w:rsidP="00FD046E">
      <w:pPr>
        <w:spacing w:line="240" w:lineRule="auto"/>
        <w:rPr>
          <w:rStyle w:val="5"/>
          <w:b w:val="0"/>
          <w:sz w:val="28"/>
          <w:szCs w:val="28"/>
        </w:rPr>
      </w:pPr>
      <w:r w:rsidRPr="00FD046E">
        <w:rPr>
          <w:rStyle w:val="5"/>
          <w:b w:val="0"/>
          <w:sz w:val="28"/>
          <w:szCs w:val="28"/>
        </w:rPr>
        <w:t>Тема 7. Учет издержек обраще</w:t>
      </w:r>
      <w:r w:rsidRPr="00FD046E">
        <w:rPr>
          <w:rStyle w:val="5"/>
          <w:b w:val="0"/>
          <w:sz w:val="28"/>
          <w:szCs w:val="28"/>
        </w:rPr>
        <w:softHyphen/>
        <w:t>ния.</w:t>
      </w:r>
    </w:p>
    <w:p w:rsidR="00FD046E" w:rsidRPr="00FD046E" w:rsidRDefault="00FD046E" w:rsidP="00FD046E">
      <w:pPr>
        <w:spacing w:line="240" w:lineRule="auto"/>
        <w:rPr>
          <w:rStyle w:val="5"/>
          <w:b w:val="0"/>
          <w:sz w:val="28"/>
          <w:szCs w:val="28"/>
        </w:rPr>
      </w:pPr>
      <w:r w:rsidRPr="00FD046E">
        <w:rPr>
          <w:rStyle w:val="5"/>
          <w:b w:val="0"/>
          <w:sz w:val="28"/>
          <w:szCs w:val="28"/>
        </w:rPr>
        <w:t>Тема 8. Учет производства про</w:t>
      </w:r>
      <w:r w:rsidRPr="00FD046E">
        <w:rPr>
          <w:rStyle w:val="5"/>
          <w:b w:val="0"/>
          <w:sz w:val="28"/>
          <w:szCs w:val="28"/>
        </w:rPr>
        <w:softHyphen/>
        <w:t>дукции и товарооборота в обще</w:t>
      </w:r>
      <w:r w:rsidRPr="00FD046E">
        <w:rPr>
          <w:rStyle w:val="5"/>
          <w:b w:val="0"/>
          <w:sz w:val="28"/>
          <w:szCs w:val="28"/>
        </w:rPr>
        <w:softHyphen/>
        <w:t>ственном питании.</w:t>
      </w:r>
    </w:p>
    <w:p w:rsidR="00FD046E" w:rsidRPr="00FD046E" w:rsidRDefault="00FD046E" w:rsidP="00FD046E">
      <w:pPr>
        <w:spacing w:line="240" w:lineRule="auto"/>
        <w:rPr>
          <w:rStyle w:val="5"/>
          <w:b w:val="0"/>
          <w:sz w:val="28"/>
          <w:szCs w:val="28"/>
        </w:rPr>
      </w:pPr>
      <w:r w:rsidRPr="00FD046E">
        <w:rPr>
          <w:rStyle w:val="5"/>
          <w:b w:val="0"/>
          <w:sz w:val="28"/>
          <w:szCs w:val="28"/>
        </w:rPr>
        <w:t>Тема 9. Учет финансовых ре</w:t>
      </w:r>
      <w:r w:rsidRPr="00FD046E">
        <w:rPr>
          <w:rStyle w:val="5"/>
          <w:b w:val="0"/>
          <w:sz w:val="28"/>
          <w:szCs w:val="28"/>
        </w:rPr>
        <w:softHyphen/>
        <w:t>зультатов в торговле. Отчет</w:t>
      </w:r>
      <w:r w:rsidRPr="00FD046E">
        <w:rPr>
          <w:rStyle w:val="5"/>
          <w:b w:val="0"/>
          <w:sz w:val="28"/>
          <w:szCs w:val="28"/>
        </w:rPr>
        <w:softHyphen/>
        <w:t>ность в торговых организациях.</w:t>
      </w:r>
    </w:p>
    <w:p w:rsidR="00FD046E" w:rsidRPr="00FD046E" w:rsidRDefault="00FD046E" w:rsidP="00FD046E">
      <w:pPr>
        <w:spacing w:line="240" w:lineRule="auto"/>
        <w:rPr>
          <w:sz w:val="28"/>
          <w:szCs w:val="28"/>
        </w:rPr>
      </w:pPr>
      <w:r w:rsidRPr="00FD046E">
        <w:rPr>
          <w:rStyle w:val="5"/>
          <w:b w:val="0"/>
          <w:sz w:val="28"/>
          <w:szCs w:val="28"/>
        </w:rPr>
        <w:t>Тема 10. Проведение инвентари</w:t>
      </w:r>
      <w:r w:rsidRPr="00FD046E">
        <w:rPr>
          <w:rStyle w:val="5"/>
          <w:b w:val="0"/>
          <w:sz w:val="28"/>
          <w:szCs w:val="28"/>
        </w:rPr>
        <w:softHyphen/>
        <w:t>зации товаров.</w:t>
      </w:r>
    </w:p>
    <w:p w:rsidR="00FD046E" w:rsidRPr="00FD046E" w:rsidRDefault="00FD046E" w:rsidP="00FD046E">
      <w:pPr>
        <w:rPr>
          <w:rFonts w:ascii="Times New Roman" w:hAnsi="Times New Roman" w:cs="Times New Roman"/>
          <w:sz w:val="28"/>
          <w:szCs w:val="28"/>
        </w:rPr>
      </w:pPr>
    </w:p>
    <w:sectPr w:rsidR="00FD046E" w:rsidRPr="00FD046E" w:rsidSect="00D4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0D" w:rsidRDefault="00A0030D" w:rsidP="004368F3">
      <w:pPr>
        <w:spacing w:after="0" w:line="240" w:lineRule="auto"/>
      </w:pPr>
      <w:r>
        <w:separator/>
      </w:r>
    </w:p>
  </w:endnote>
  <w:endnote w:type="continuationSeparator" w:id="1">
    <w:p w:rsidR="00A0030D" w:rsidRDefault="00A0030D" w:rsidP="0043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0D" w:rsidRDefault="00A0030D" w:rsidP="004368F3">
      <w:pPr>
        <w:spacing w:after="0" w:line="240" w:lineRule="auto"/>
      </w:pPr>
      <w:r>
        <w:separator/>
      </w:r>
    </w:p>
  </w:footnote>
  <w:footnote w:type="continuationSeparator" w:id="1">
    <w:p w:rsidR="00A0030D" w:rsidRDefault="00A0030D" w:rsidP="004368F3">
      <w:pPr>
        <w:spacing w:after="0" w:line="240" w:lineRule="auto"/>
      </w:pPr>
      <w:r>
        <w:continuationSeparator/>
      </w:r>
    </w:p>
  </w:footnote>
  <w:footnote w:id="2">
    <w:p w:rsidR="004368F3" w:rsidRPr="006374C8" w:rsidRDefault="004368F3" w:rsidP="004368F3">
      <w:pPr>
        <w:pStyle w:val="a4"/>
        <w:rPr>
          <w:lang w:val="ru-RU"/>
        </w:rPr>
      </w:pPr>
      <w:r w:rsidRPr="00BC3366">
        <w:rPr>
          <w:rStyle w:val="a6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для </w:t>
      </w:r>
      <w:proofErr w:type="gramStart"/>
      <w:r w:rsidRPr="00BC3366">
        <w:rPr>
          <w:i/>
          <w:lang w:val="ru-RU"/>
        </w:rPr>
        <w:t>освоения</w:t>
      </w:r>
      <w:proofErr w:type="gramEnd"/>
      <w:r w:rsidRPr="00BC3366">
        <w:rPr>
          <w:i/>
          <w:lang w:val="ru-RU"/>
        </w:rPr>
        <w:t xml:space="preserve"> которых необходимо освоение данной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6E6"/>
    <w:multiLevelType w:val="multilevel"/>
    <w:tmpl w:val="DEC84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1AD33BE7"/>
    <w:multiLevelType w:val="hybridMultilevel"/>
    <w:tmpl w:val="D6B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42C"/>
    <w:multiLevelType w:val="multilevel"/>
    <w:tmpl w:val="1BF01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ECA"/>
    <w:rsid w:val="00036181"/>
    <w:rsid w:val="000F6A67"/>
    <w:rsid w:val="0014097A"/>
    <w:rsid w:val="004368F3"/>
    <w:rsid w:val="004B175F"/>
    <w:rsid w:val="005A6BCF"/>
    <w:rsid w:val="00A0030D"/>
    <w:rsid w:val="00A35DAF"/>
    <w:rsid w:val="00CE1D23"/>
    <w:rsid w:val="00D418D1"/>
    <w:rsid w:val="00E15ECA"/>
    <w:rsid w:val="00FD046E"/>
    <w:rsid w:val="00FD7C84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67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4368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rsid w:val="004368F3"/>
    <w:rPr>
      <w:rFonts w:cs="Times New Roman"/>
      <w:vertAlign w:val="superscript"/>
    </w:rPr>
  </w:style>
  <w:style w:type="character" w:customStyle="1" w:styleId="5">
    <w:name w:val="Основной текст (5)"/>
    <w:basedOn w:val="a0"/>
    <w:uiPriority w:val="99"/>
    <w:rsid w:val="00FD046E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50">
    <w:name w:val="Основной текст (5) + Не полужирный"/>
    <w:basedOn w:val="a0"/>
    <w:uiPriority w:val="99"/>
    <w:rsid w:val="00FD046E"/>
    <w:rPr>
      <w:rFonts w:ascii="Times New Roman" w:hAnsi="Times New Roman" w:cs="Times New Roman"/>
      <w:spacing w:val="0"/>
      <w:sz w:val="24"/>
      <w:szCs w:val="24"/>
    </w:rPr>
  </w:style>
  <w:style w:type="character" w:customStyle="1" w:styleId="51">
    <w:name w:val="Основной текст (5)_"/>
    <w:basedOn w:val="a0"/>
    <w:link w:val="510"/>
    <w:uiPriority w:val="99"/>
    <w:rsid w:val="00FD04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FD046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user-1</cp:lastModifiedBy>
  <cp:revision>6</cp:revision>
  <dcterms:created xsi:type="dcterms:W3CDTF">2019-05-21T09:39:00Z</dcterms:created>
  <dcterms:modified xsi:type="dcterms:W3CDTF">2019-05-21T11:46:00Z</dcterms:modified>
</cp:coreProperties>
</file>