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3DE" w:rsidRDefault="002C7950">
      <w:r>
        <w:rPr>
          <w:noProof/>
          <w:lang w:eastAsia="ru-RU"/>
        </w:rPr>
        <w:drawing>
          <wp:inline distT="0" distB="0" distL="0" distR="0">
            <wp:extent cx="5943600" cy="8392795"/>
            <wp:effectExtent l="0" t="0" r="0" b="8255"/>
            <wp:docPr id="1" name="Рисунок 1" descr="C:\Documents and Settings\user\Рабочий стол\сканы ТИТУ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ы ТИТУ\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50" w:rsidRDefault="002C7950"/>
    <w:p w:rsidR="002C7950" w:rsidRDefault="002C7950"/>
    <w:p w:rsidR="002C7950" w:rsidRDefault="002C7950">
      <w:r>
        <w:rPr>
          <w:noProof/>
          <w:lang w:eastAsia="ru-RU"/>
        </w:rPr>
        <w:lastRenderedPageBreak/>
        <w:drawing>
          <wp:inline distT="0" distB="0" distL="0" distR="0">
            <wp:extent cx="5943600" cy="8392795"/>
            <wp:effectExtent l="0" t="0" r="0" b="8255"/>
            <wp:docPr id="2" name="Рисунок 2" descr="C:\Documents and Settings\user\Рабочий стол\сканы ТИТУ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ы ТИТУ\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50" w:rsidRDefault="002C7950"/>
    <w:p w:rsidR="002C7950" w:rsidRDefault="002C7950"/>
    <w:p w:rsidR="00D521A7" w:rsidRPr="00D521A7" w:rsidRDefault="00D521A7" w:rsidP="00D521A7">
      <w:pPr>
        <w:numPr>
          <w:ilvl w:val="0"/>
          <w:numId w:val="40"/>
        </w:numPr>
        <w:autoSpaceDE w:val="0"/>
        <w:autoSpaceDN w:val="0"/>
        <w:adjustRightInd w:val="0"/>
        <w:spacing w:before="221" w:after="0" w:line="240" w:lineRule="auto"/>
        <w:ind w:right="-1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Характеристика подготовки по профессии  </w:t>
      </w:r>
    </w:p>
    <w:p w:rsidR="00D521A7" w:rsidRPr="00D521A7" w:rsidRDefault="00D521A7" w:rsidP="00D521A7">
      <w:pPr>
        <w:autoSpaceDE w:val="0"/>
        <w:autoSpaceDN w:val="0"/>
        <w:adjustRightInd w:val="0"/>
        <w:spacing w:before="221" w:after="0" w:line="240" w:lineRule="auto"/>
        <w:ind w:right="-1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35.01.13  </w:t>
      </w:r>
      <w:r w:rsidRPr="00D521A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Тракторист-машинист сельскохозяйственного производства</w:t>
      </w:r>
      <w:r w:rsidRPr="00D52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21A7" w:rsidRPr="00D521A7" w:rsidRDefault="00D521A7" w:rsidP="00D521A7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Реализуемая образовательная программа среднего профессионального образования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ППКРС  по профессии </w:t>
      </w:r>
      <w:r w:rsidRPr="00D521A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35.01.13 Тракторис</w:t>
      </w:r>
      <w:proofErr w:type="gramStart"/>
      <w:r w:rsidRPr="00D521A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т-</w:t>
      </w:r>
      <w:proofErr w:type="gramEnd"/>
      <w:r w:rsidRPr="00D521A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машинист сельскохозяйственного производства</w:t>
      </w:r>
      <w:r w:rsidRPr="00D521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представляет собой  систему  учебно-методических  документов регламентирующих цели, ожидаемые результаты, содержание и реализацию образовательного процесса, разработанную  с учётом потребности регионального рынка труда на основе федерального государственного образовательного стандарта среднего профессионального образования.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Calibri" w:hAnsi="Times New Roman" w:cs="Times New Roman"/>
          <w:sz w:val="28"/>
          <w:szCs w:val="28"/>
          <w:lang w:eastAsia="ru-RU"/>
        </w:rPr>
        <w:t>Она направлена на решение задач последовательного повышения профессионального и общеобразовательного уровней, подготовку специалистов соответствующей квалификации.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подготовки квалифицированных рабочих, служащих имеет своей целью развитие у обучающихся личных качеств, а так же формирование общекультурных и профессиональных компетенций, как в области воспитания, так и в области обучения, в соответствии с требованиями ФГОС СПО по профессии 35.01.13 Тракторист-машинист сельскохозяйственного производства.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521A7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Используемые сокращения: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СПО – </w:t>
      </w:r>
      <w:r w:rsidRPr="00D521A7">
        <w:rPr>
          <w:rFonts w:ascii="Times New Roman" w:eastAsia="Calibri" w:hAnsi="Times New Roman" w:cs="Times New Roman"/>
          <w:sz w:val="28"/>
          <w:szCs w:val="28"/>
        </w:rPr>
        <w:t>среднее профессиональное образование;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ФГОС СПО</w:t>
      </w: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– федеральный государственный  образовательный стандарт среднего профессионального  образования;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ППКРС</w:t>
      </w: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– программа подготовки квалифицированных рабочих, служащих;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Calibri" w:hAnsi="Times New Roman" w:cs="Times New Roman"/>
          <w:b/>
          <w:sz w:val="28"/>
          <w:szCs w:val="28"/>
        </w:rPr>
        <w:t>ОК</w:t>
      </w:r>
      <w:proofErr w:type="gramEnd"/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– общая компетенция;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ПК</w:t>
      </w: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– профессиональная компетенция;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ПМ</w:t>
      </w: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– профессиональный модуль;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МДК</w:t>
      </w: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– междисциплинарный курс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1.2.Нормативные документы для разработки программы подготовки квалифицированных рабочих, служащих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Нормативную правовую основу разработки ППКРС  составляют: 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-   </w:t>
      </w: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>Федеральный</w:t>
      </w:r>
      <w:proofErr w:type="gramEnd"/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законом от 29.12.2012 №273-ФЗ «Об образовании в Российской Федерации»</w:t>
      </w: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-   Положение о практике обучающихся, осваивающих основные профессиональные образовательные  программы среднего профессионального образования, утвержденное приказом Министерства образования и науки Российской Федерации от 18 апреля 2013 г. № 291;</w:t>
      </w:r>
      <w:proofErr w:type="gramEnd"/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-   Порядок организации и осуществления образовательной деятельности по образовательным программам среднего профессионального </w:t>
      </w:r>
      <w:r w:rsidRPr="00D521A7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образования утверждённый приказом Министерства образования и науки Российской Федерации от 14.06.2013 №464;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-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№ 968 с учетом изменений от 17 ноября 2017 г. № 1138, которые вносятся в порядок проведения ГИА по образовательным программам среднего профессионального образования; 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- Порядок приема граждан на </w:t>
      </w: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образования, утвержденный приказом Министерства  образования и науки Российской Федерации от 23 января 2014 г. № 36;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среднего профессионального образования по профессии 35.01.13 Тракторист-машинист сельскохозяйственного производства, утвержденный приказом Министерства образования и науки  Российской Федерации от 2 августа 2013 г. № 740, с изменениями, утвержденными приказом Министерства образования и науки Российской Федерации </w:t>
      </w:r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>от 9 апреля 2015 г;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>- Приказ  Министерства  образования и науки РФ от 05 июня 2014 года № 632 « Об установлении соответствия профессий и специальностей среднего профессионального образования, перечни которых утверждены приказом  Министерства образования и науки Российской Федерации от 29 октября 2013 года № 1199, профессиям начального профессионального образования, перечень которых утвержден приказом Министерства образования и науки Российской Федерации от 28 сентября 2009 г.  № 354, и специальностям среднего</w:t>
      </w:r>
      <w:proofErr w:type="gramEnd"/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образования, перечень которых  утвержден приказом Министерства образования и науки Российской Федерации от 28 сентября 2009 года № 355»;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-Приказа Минтруда России «Об утверждении профессионального стандарта «Тракторист-машинист сельскохозяйственного производства» от 04.06.14 г № 362н;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- Устав областного бюджетного профессионального образовательного учреждения «Дмитриевский сельскохозяйственный техникум», утвержденного Комитетом образования и науки Курской области  от 19.12.2014 г. № 1-1220.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Методическую основу разработки образовательной программы - программы подготовки квалифицированных рабочих, служащих по профессии 35.01.13 Тракторист-машинист сельскохозяйственного производства  составляют: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 </w:t>
      </w: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D521A7">
        <w:rPr>
          <w:rFonts w:ascii="Times New Roman" w:eastAsia="Times New Roman" w:hAnsi="Times New Roman" w:cs="Times New Roman"/>
          <w:sz w:val="28"/>
          <w:szCs w:val="28"/>
        </w:rPr>
        <w:t>письмо Департамента государственной политики в сфере подготовки рабочих кадров и ДПО от 17 марта 2015 года № 06-259);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-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стандартов,  утвержденные Министром  образования и науки Российской Федерации Д.В. Ливановым 22.01.2015 № ДЛ-1/056н</w:t>
      </w:r>
    </w:p>
    <w:p w:rsidR="00D521A7" w:rsidRPr="00D521A7" w:rsidRDefault="00D521A7" w:rsidP="00D521A7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1.3. Общая характеристика ППКРС</w:t>
      </w:r>
    </w:p>
    <w:p w:rsidR="00D521A7" w:rsidRPr="00D521A7" w:rsidRDefault="00D521A7" w:rsidP="00D521A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bCs/>
          <w:sz w:val="28"/>
          <w:szCs w:val="28"/>
        </w:rPr>
        <w:t>1.3.1. Нормативный срок освоения ППКРС</w:t>
      </w:r>
    </w:p>
    <w:p w:rsidR="00D521A7" w:rsidRPr="00D521A7" w:rsidRDefault="00D521A7" w:rsidP="00D521A7">
      <w:pPr>
        <w:tabs>
          <w:tab w:val="left" w:pos="567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Нормативные сроки освоения программы подготовки квалифицированных рабочих и служащих по профессии 35.01.13 Тракторист - машинист сельскохозяйственного производства при очной форме получения образования и соответствующей  квалификации</w:t>
      </w:r>
      <w:r w:rsidRPr="00D521A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2657"/>
      </w:tblGrid>
      <w:tr w:rsidR="00D521A7" w:rsidRPr="00D521A7" w:rsidTr="00F65F55">
        <w:tc>
          <w:tcPr>
            <w:tcW w:w="2836" w:type="dxa"/>
          </w:tcPr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база приема</w:t>
            </w:r>
          </w:p>
        </w:tc>
        <w:tc>
          <w:tcPr>
            <w:tcW w:w="3969" w:type="dxa"/>
          </w:tcPr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квалификации базовой</w:t>
            </w:r>
          </w:p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подготовки</w:t>
            </w:r>
          </w:p>
        </w:tc>
        <w:tc>
          <w:tcPr>
            <w:tcW w:w="2657" w:type="dxa"/>
          </w:tcPr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Нормативный срок</w:t>
            </w:r>
          </w:p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освоения ППКРС базовой подготовки</w:t>
            </w:r>
          </w:p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очной форме</w:t>
            </w:r>
          </w:p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получения образования</w:t>
            </w:r>
          </w:p>
        </w:tc>
      </w:tr>
      <w:tr w:rsidR="00D521A7" w:rsidRPr="00D521A7" w:rsidTr="00F65F55">
        <w:trPr>
          <w:trHeight w:val="1240"/>
        </w:trPr>
        <w:tc>
          <w:tcPr>
            <w:tcW w:w="2836" w:type="dxa"/>
          </w:tcPr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  <w:tc>
          <w:tcPr>
            <w:tcW w:w="3969" w:type="dxa"/>
          </w:tcPr>
          <w:p w:rsidR="00D521A7" w:rsidRPr="00D521A7" w:rsidRDefault="00D521A7" w:rsidP="00D521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Тракторист-машинист сельскохозяйственного производства</w:t>
            </w:r>
          </w:p>
          <w:p w:rsidR="00D521A7" w:rsidRPr="00D521A7" w:rsidRDefault="00D521A7" w:rsidP="00D521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21A7" w:rsidRPr="00D521A7" w:rsidRDefault="00D521A7" w:rsidP="00D521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автомобиля</w:t>
            </w:r>
          </w:p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</w:tcPr>
          <w:p w:rsidR="00D521A7" w:rsidRPr="00D521A7" w:rsidRDefault="00D521A7" w:rsidP="00D521A7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2 года 10 месяцев</w:t>
            </w:r>
          </w:p>
        </w:tc>
      </w:tr>
    </w:tbl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1A7" w:rsidRPr="00D521A7" w:rsidRDefault="00D521A7" w:rsidP="00D52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 xml:space="preserve">1.3.2. Требования к абитуриентам </w:t>
      </w:r>
    </w:p>
    <w:p w:rsidR="00D521A7" w:rsidRPr="00D521A7" w:rsidRDefault="00D521A7" w:rsidP="00D52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Абитуриент должен: 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-иметь основное общее   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-представить аттестат об основном общем   образовании</w:t>
      </w:r>
    </w:p>
    <w:p w:rsidR="00D521A7" w:rsidRPr="00D521A7" w:rsidRDefault="00D521A7" w:rsidP="00D521A7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1.3.3. Перечень сочетаний профессий рабочих по Общероссийскому классификатору профессий тарифных разрядов (ОКО16-94) при формировании ППКРС по профессии </w:t>
      </w: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35.01.13 Тракторист - машинист сельскохозяйственного производства:</w:t>
      </w:r>
    </w:p>
    <w:p w:rsidR="00D521A7" w:rsidRPr="00D521A7" w:rsidRDefault="00D521A7" w:rsidP="00D521A7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D521A7">
        <w:rPr>
          <w:rFonts w:ascii="Times New Roman" w:eastAsia="Times New Roman" w:hAnsi="Times New Roman" w:cs="Times New Roman"/>
          <w:sz w:val="28"/>
        </w:rPr>
        <w:t>Тракторист-машинист сельскохозяйственного производства</w:t>
      </w:r>
    </w:p>
    <w:p w:rsidR="00D521A7" w:rsidRPr="00D521A7" w:rsidRDefault="00D521A7" w:rsidP="00D521A7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</w:rPr>
        <w:t>Водитель автомобиля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2. Характеристика профессиональной деятельности выпускников и требования к результатам освоения </w:t>
      </w: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программы подготовки квалифицированных рабочих, служащих</w:t>
      </w:r>
    </w:p>
    <w:p w:rsidR="00D521A7" w:rsidRPr="00D521A7" w:rsidRDefault="00D521A7" w:rsidP="00D521A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2.1.1. Область профессиональной деятельности выпускников: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выпускника: выполнение механизированных работ по возделыванию и уборке сельскохозяйственных культур; эксплуатация, техническое обслуживание и ремонт тракторов, комбайнов, сельскохозяйственных машин, механизмов, установок, приспособлений и другого инженерно-технологического оборудования сельскохозяйственного назначения.</w:t>
      </w:r>
    </w:p>
    <w:p w:rsidR="00D521A7" w:rsidRPr="00D521A7" w:rsidRDefault="00D521A7" w:rsidP="00D521A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2.1.2. Объектами  профессиональной деятельности выпускников являются: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тракторы, самоходные сельскохозяйственные машины;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прицепные и навесные устройства;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оборудование животноводческих ферм и комплексов;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механизмы, установки, приспособления и другое инженерно-техническое оборудование сельскохозяйственного назначения;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автомобили категорий  "C";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инструменты, оборудование, стационарные и передвижные средства для монтажа, ремонта и технического обслуживания сельскохозяйственных машин и оборудования;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технологические процессы монтажа, ремонта и технического обслуживания сельскохозяйственных машин и оборудования;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сырье и сельскохозяйственная продукция;</w:t>
      </w:r>
    </w:p>
    <w:p w:rsidR="00D521A7" w:rsidRPr="00D521A7" w:rsidRDefault="00D521A7" w:rsidP="00D52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0"/>
          <w:lang w:eastAsia="ru-RU"/>
        </w:rPr>
        <w:t>технологические операции в сельском хозяйстве.</w:t>
      </w:r>
    </w:p>
    <w:p w:rsidR="00D521A7" w:rsidRPr="00D521A7" w:rsidRDefault="00D521A7" w:rsidP="00D521A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mallCaps/>
          <w:sz w:val="28"/>
          <w:szCs w:val="28"/>
        </w:rPr>
        <w:t>2.1.3.</w:t>
      </w: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 xml:space="preserve"> Виды деятельности выпускников</w:t>
      </w:r>
    </w:p>
    <w:p w:rsidR="00D521A7" w:rsidRPr="00D521A7" w:rsidRDefault="00D521A7" w:rsidP="00D521A7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Обучающийся по профессии  «Тракторист – машинист сельскохозяйственного производства» готовится к следующим видам деятельности: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эксплуатация и техническое обслуживание  сельскохозяйственных машин и оборудования;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слесарных работ по ремонту и техническому обслуживанию сельскохозяйственных машин и оборудования;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-  транспортировка грузов и перевозка пассажиров.</w:t>
      </w:r>
    </w:p>
    <w:p w:rsidR="00D521A7" w:rsidRPr="00D521A7" w:rsidRDefault="00D521A7" w:rsidP="00D521A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1A7" w:rsidRPr="00D521A7" w:rsidRDefault="00D521A7" w:rsidP="00D521A7">
      <w:pPr>
        <w:ind w:right="-168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Toc310435913"/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2.2. Требования к результатам освоения</w:t>
      </w:r>
      <w:bookmarkEnd w:id="0"/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 xml:space="preserve"> ППКРС.</w:t>
      </w:r>
    </w:p>
    <w:p w:rsidR="00D521A7" w:rsidRPr="00D521A7" w:rsidRDefault="00D521A7" w:rsidP="00D521A7">
      <w:pPr>
        <w:ind w:right="-168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Компетенции выпускника, формируе</w:t>
      </w:r>
      <w:bookmarkStart w:id="1" w:name="_Toc310435914"/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мые в результате освоения ППКРС.</w:t>
      </w:r>
    </w:p>
    <w:p w:rsidR="00D521A7" w:rsidRPr="00D521A7" w:rsidRDefault="00D521A7" w:rsidP="00D521A7">
      <w:pPr>
        <w:ind w:right="-168"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21A7" w:rsidRPr="00D521A7" w:rsidRDefault="00D521A7" w:rsidP="00D521A7">
      <w:pPr>
        <w:rPr>
          <w:rFonts w:ascii="Times New Roman" w:eastAsia="Times New Roman" w:hAnsi="Times New Roman" w:cs="Times New Roman"/>
          <w:smallCaps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2.2.1. Общие компетенции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8508"/>
      </w:tblGrid>
      <w:tr w:rsidR="00D521A7" w:rsidRPr="00D521A7" w:rsidTr="00F65F5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1.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 w:rsidR="00D521A7" w:rsidRPr="00D521A7" w:rsidTr="00F65F5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2.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D521A7" w:rsidRPr="00D521A7" w:rsidTr="00F65F5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3.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D521A7" w:rsidRPr="00D521A7" w:rsidTr="00F65F5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4.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D521A7" w:rsidRPr="00D521A7" w:rsidTr="00F65F5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5.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D521A7" w:rsidRPr="00D521A7" w:rsidTr="00F65F5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6.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D521A7" w:rsidRPr="00D521A7" w:rsidTr="00F65F5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7.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собственную деятельность с соблюдением требований охраны труда и экологической безопасности.</w:t>
            </w:r>
          </w:p>
        </w:tc>
      </w:tr>
      <w:tr w:rsidR="00D521A7" w:rsidRPr="00D521A7" w:rsidTr="00F65F5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8</w:t>
            </w: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D521A7" w:rsidRPr="00D521A7" w:rsidRDefault="00D521A7" w:rsidP="00D521A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21A7" w:rsidRPr="00D521A7" w:rsidRDefault="00D521A7" w:rsidP="00D521A7">
      <w:pPr>
        <w:ind w:right="-1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2.2.2. Профессиональные компетенции</w:t>
      </w:r>
    </w:p>
    <w:p w:rsidR="00D521A7" w:rsidRPr="00D521A7" w:rsidRDefault="00D521A7" w:rsidP="00D521A7">
      <w:pPr>
        <w:tabs>
          <w:tab w:val="left" w:pos="567"/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Тракторист - машинист  сельскохозяйственного производства должен обладать профессиональными компетенциями, соответствующими основным видам деятельности</w:t>
      </w:r>
    </w:p>
    <w:p w:rsidR="00D521A7" w:rsidRPr="00D521A7" w:rsidRDefault="00D521A7" w:rsidP="00D521A7">
      <w:pPr>
        <w:widowControl w:val="0"/>
        <w:suppressAutoHyphens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Виды  деятельности и профессиональные компетенции выпускника:</w:t>
      </w:r>
    </w:p>
    <w:p w:rsidR="00D521A7" w:rsidRPr="00D521A7" w:rsidRDefault="00D521A7" w:rsidP="00D521A7">
      <w:pPr>
        <w:widowControl w:val="0"/>
        <w:suppressAutoHyphens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3"/>
        <w:gridCol w:w="6530"/>
      </w:tblGrid>
      <w:tr w:rsidR="00D521A7" w:rsidRPr="00D521A7" w:rsidTr="00F65F55">
        <w:tc>
          <w:tcPr>
            <w:tcW w:w="2606" w:type="dxa"/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 деятельности</w:t>
            </w: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и коды ПК</w:t>
            </w:r>
          </w:p>
        </w:tc>
      </w:tr>
      <w:tr w:rsidR="00D521A7" w:rsidRPr="00D521A7" w:rsidTr="00F65F55">
        <w:trPr>
          <w:trHeight w:val="645"/>
        </w:trPr>
        <w:tc>
          <w:tcPr>
            <w:tcW w:w="2606" w:type="dxa"/>
            <w:vMerge w:val="restart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Эксплуатация и техническое обслуживание сельскохозяйственных машин и оборудования.</w:t>
            </w:r>
          </w:p>
          <w:p w:rsidR="00D521A7" w:rsidRPr="00D521A7" w:rsidRDefault="00D521A7" w:rsidP="00D521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1.1. Управлять тракторами и самоходными сельскохозяйственными машинами всех видов на предприятиях сельского хозяйства.</w:t>
            </w:r>
          </w:p>
        </w:tc>
      </w:tr>
      <w:tr w:rsidR="00D521A7" w:rsidRPr="00D521A7" w:rsidTr="00F65F55">
        <w:trPr>
          <w:trHeight w:val="450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1.2. Выполнять работы по возделыванию и уборке сельскохозяйственных культур в растениеводстве.</w:t>
            </w:r>
          </w:p>
        </w:tc>
      </w:tr>
      <w:tr w:rsidR="00D521A7" w:rsidRPr="00D521A7" w:rsidTr="00F65F55">
        <w:trPr>
          <w:trHeight w:val="924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1.3. Выполнять работы по обслуживанию технологического оборудования животноводческих комплексов и механизированных ферм.</w:t>
            </w:r>
          </w:p>
        </w:tc>
      </w:tr>
      <w:tr w:rsidR="00D521A7" w:rsidRPr="00D521A7" w:rsidTr="00F65F55">
        <w:trPr>
          <w:trHeight w:val="924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ПК 1.4. </w:t>
            </w:r>
            <w:r w:rsidRPr="00D521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Выполнять работы по техническому обслуживанию тракторов, сельскохозяйственных машин и оборудования в мастерских и пунктах технического обслуживания.</w:t>
            </w:r>
          </w:p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1A7" w:rsidRPr="00D521A7" w:rsidTr="00F65F55">
        <w:trPr>
          <w:trHeight w:val="900"/>
        </w:trPr>
        <w:tc>
          <w:tcPr>
            <w:tcW w:w="2606" w:type="dxa"/>
            <w:vMerge w:val="restart"/>
          </w:tcPr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Выполнение слесарных работ по ремонту и техническому обслуживанию сельскохозяйственных машин и оборудования.</w:t>
            </w: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2.1.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ремонта.</w:t>
            </w:r>
          </w:p>
        </w:tc>
      </w:tr>
      <w:tr w:rsidR="00D521A7" w:rsidRPr="00D521A7" w:rsidTr="00F65F55">
        <w:trPr>
          <w:trHeight w:val="1185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2.2. Проводить ремонт, наладку и регулировку отдельных узлов и деталей тракторов, самоходных и других сельскохозяйственных машин, прицепных и навесных устройств, оборудования животноводческих ферм и комплексов с заменой отдельных частей и деталей.</w:t>
            </w:r>
          </w:p>
        </w:tc>
      </w:tr>
      <w:tr w:rsidR="00D521A7" w:rsidRPr="00D521A7" w:rsidTr="00F65F55">
        <w:trPr>
          <w:trHeight w:val="951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2.3. Проводить профилактические осмотры тракторов, самоходных и других сельскохозяйственных машин, прицепных и навесных устройств, оборудования животноводческих ферм и комплексов.</w:t>
            </w:r>
          </w:p>
        </w:tc>
      </w:tr>
      <w:tr w:rsidR="00D521A7" w:rsidRPr="00D521A7" w:rsidTr="00F65F55">
        <w:trPr>
          <w:trHeight w:val="886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2.4. Выявлять причины несложных неисправностей тракторов, самоходных и других сельскохозяйственных машин, прицепных и навесных устройств, оборудования животноводческих ферм и комплексов и устранять их.</w:t>
            </w:r>
          </w:p>
        </w:tc>
      </w:tr>
      <w:tr w:rsidR="00D521A7" w:rsidRPr="00D521A7" w:rsidTr="00F65F55">
        <w:trPr>
          <w:trHeight w:val="690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2.5. Проверять на точность и испытывать под нагрузкой отремонтированные сельскохозяйственные машины и оборудование.</w:t>
            </w:r>
          </w:p>
        </w:tc>
      </w:tr>
      <w:tr w:rsidR="00D521A7" w:rsidRPr="00D521A7" w:rsidTr="00F65F55">
        <w:trPr>
          <w:trHeight w:val="395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2.6. Выполнять работы по консервации и сезонному хранению сельскохозяйственных машин и оборудования.</w:t>
            </w:r>
          </w:p>
        </w:tc>
      </w:tr>
      <w:tr w:rsidR="00D521A7" w:rsidRPr="00D521A7" w:rsidTr="00F65F55">
        <w:trPr>
          <w:trHeight w:val="225"/>
        </w:trPr>
        <w:tc>
          <w:tcPr>
            <w:tcW w:w="2606" w:type="dxa"/>
            <w:vMerge w:val="restart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Транспортировка грузов.</w:t>
            </w: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D521A7" w:rsidRPr="00D521A7" w:rsidRDefault="00D521A7" w:rsidP="00D521A7">
            <w:pPr>
              <w:widowControl w:val="0"/>
              <w:shd w:val="clear" w:color="auto" w:fill="FFFFFF"/>
              <w:tabs>
                <w:tab w:val="left" w:pos="1440"/>
              </w:tabs>
              <w:autoSpaceDE w:val="0"/>
              <w:autoSpaceDN w:val="0"/>
              <w:adjustRightInd w:val="0"/>
              <w:spacing w:after="0" w:line="302" w:lineRule="exact"/>
              <w:ind w:left="34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3.1. Управлять автомобилями категории "C".</w:t>
            </w:r>
          </w:p>
        </w:tc>
      </w:tr>
      <w:tr w:rsidR="00D521A7" w:rsidRPr="00D521A7" w:rsidTr="00F65F55">
        <w:trPr>
          <w:trHeight w:val="450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3.2. Выполнять работы по транспортировке грузов.</w:t>
            </w:r>
          </w:p>
        </w:tc>
      </w:tr>
      <w:tr w:rsidR="00D521A7" w:rsidRPr="00D521A7" w:rsidTr="00F65F55">
        <w:trPr>
          <w:trHeight w:val="480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3.3. Осуществлять техническое обслуживание транспортных сре</w:t>
            </w:r>
            <w:proofErr w:type="gramStart"/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в п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ути следования.</w:t>
            </w:r>
          </w:p>
        </w:tc>
      </w:tr>
      <w:tr w:rsidR="00D521A7" w:rsidRPr="00D521A7" w:rsidTr="00F65F55">
        <w:trPr>
          <w:trHeight w:val="420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3.4. Устранять мелкие неисправности, возникающие во время эксплуатации транспортных средств.</w:t>
            </w:r>
          </w:p>
        </w:tc>
      </w:tr>
      <w:tr w:rsidR="00D521A7" w:rsidRPr="00D521A7" w:rsidTr="00F65F55">
        <w:trPr>
          <w:trHeight w:val="465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3.5. Работать с документацией установленной формы.</w:t>
            </w:r>
          </w:p>
        </w:tc>
      </w:tr>
      <w:tr w:rsidR="00D521A7" w:rsidRPr="00D521A7" w:rsidTr="00F65F55">
        <w:trPr>
          <w:trHeight w:val="763"/>
        </w:trPr>
        <w:tc>
          <w:tcPr>
            <w:tcW w:w="2606" w:type="dxa"/>
            <w:vMerge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7" w:type="dxa"/>
          </w:tcPr>
          <w:p w:rsidR="00D521A7" w:rsidRPr="00D521A7" w:rsidRDefault="00D521A7" w:rsidP="00D52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3.6. Проводить первоочередные мероприятия на месте дорожно-транспортного происшествия.</w:t>
            </w:r>
          </w:p>
          <w:p w:rsidR="00D521A7" w:rsidRPr="00D521A7" w:rsidRDefault="00D521A7" w:rsidP="00D521A7">
            <w:pPr>
              <w:shd w:val="clear" w:color="auto" w:fill="FFFFFF"/>
              <w:spacing w:after="0" w:line="293" w:lineRule="exact"/>
              <w:ind w:left="67" w:right="10" w:hanging="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3. Документы, определяющие содержание и организацию образовательного процесса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3.1. Учебный план</w:t>
      </w:r>
    </w:p>
    <w:p w:rsidR="00D521A7" w:rsidRPr="00D521A7" w:rsidRDefault="00D521A7" w:rsidP="00D521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Федеральный закон  Российской Федерации от 29.12.2012 № 273-ФЗ «Об образовании в Российской Федерации» Порядком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№464 Министерства образования и науки РФ от 14.06.2013 г. Уставом ОБПОУ  «ДСХТ», объем учебно - производственной нагрузки обучающихся   составляет 36 академических часов в неделю при 5-дневной учебной неделе.</w:t>
      </w:r>
      <w:proofErr w:type="gramEnd"/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Время работы на производственной практике не превышает продолжительности рабочего  времени, установленного трудовым законодательством Российской Федерации для соответствующих категорий работников. </w:t>
      </w: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>Для всех видов аудиторных занятий академический час устанавливается продолжительностью 45 минут, занятия проводятся парно с перерывом 5 минут после каждого урока и 10 минут после каждой пары,  учебная практика ведется с 10-минутными перерывами через каждые 50 минут работы на 1-м этапе, длительность которого зависит от сроков обучения и профессии, на втором этапе, через 1,5-2 часа и на заключительном этапе</w:t>
      </w:r>
      <w:proofErr w:type="gramEnd"/>
      <w:r w:rsidRPr="00D521A7">
        <w:rPr>
          <w:rFonts w:ascii="Times New Roman" w:eastAsia="Times New Roman" w:hAnsi="Times New Roman" w:cs="Times New Roman"/>
          <w:sz w:val="28"/>
          <w:szCs w:val="28"/>
        </w:rPr>
        <w:t>. На производственной практике режим работы подростков приближают к режиму труда взрослых рабочих, с более ранним обеденным перерывом (после 3 часов работы). Последовательность и чередование уроков в каждой учебной группе определяется расписанием занятий. Учебная неделя в Учреждении  включает 5 рабочих (учебных) дней.</w:t>
      </w:r>
    </w:p>
    <w:p w:rsidR="00D521A7" w:rsidRPr="00D521A7" w:rsidRDefault="00D521A7" w:rsidP="00D521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ab/>
        <w:t>В образовательном учреждении устанавливаются такие виды учебных занятий, как урок, практическое занятие, лабораторное занятие, контрольная работа, консультация, самостоятельная работа, учебная практика и  производственная практика.</w:t>
      </w:r>
    </w:p>
    <w:p w:rsidR="00D521A7" w:rsidRPr="00D521A7" w:rsidRDefault="00D521A7" w:rsidP="00D521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ab/>
        <w:t xml:space="preserve">Консультации для </w:t>
      </w: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предусматриваются в объеме: 4 часа на одного обучающегося в год. Формы проведения консультации следующие: групповые, индивидуальные, письменные, устные.</w:t>
      </w:r>
    </w:p>
    <w:p w:rsidR="00D521A7" w:rsidRPr="00D521A7" w:rsidRDefault="00D521A7" w:rsidP="00D52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1A7" w:rsidRPr="00D521A7" w:rsidRDefault="00D521A7" w:rsidP="00D52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1A7" w:rsidRPr="00D521A7" w:rsidRDefault="00D521A7" w:rsidP="00D52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1A7" w:rsidRPr="00D521A7" w:rsidRDefault="00D521A7" w:rsidP="00D52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1A7" w:rsidRPr="00D521A7" w:rsidRDefault="00D521A7" w:rsidP="00D52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1A7" w:rsidRPr="00D521A7" w:rsidRDefault="00D521A7" w:rsidP="00D52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21A7" w:rsidRPr="00D521A7" w:rsidRDefault="00D521A7" w:rsidP="00D52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Распределение вариативной части ППКРС</w:t>
      </w:r>
    </w:p>
    <w:p w:rsidR="00D521A7" w:rsidRPr="00D521A7" w:rsidRDefault="00D521A7" w:rsidP="00D521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-2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6"/>
        <w:gridCol w:w="5717"/>
        <w:gridCol w:w="986"/>
        <w:gridCol w:w="1530"/>
        <w:gridCol w:w="1089"/>
      </w:tblGrid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Дисциплины и профессиональные модули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Вариативная</w:t>
            </w:r>
          </w:p>
          <w:p w:rsidR="00D521A7" w:rsidRPr="00D521A7" w:rsidRDefault="00D521A7" w:rsidP="00D52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  <w:p w:rsidR="00D521A7" w:rsidRPr="00D521A7" w:rsidRDefault="00D521A7" w:rsidP="00D52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часа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Общепрофессиональный учебный цикл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288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технического черчения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материаловедения и технология </w:t>
            </w:r>
            <w:proofErr w:type="spellStart"/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общеслесарных</w:t>
            </w:r>
            <w:proofErr w:type="spellEnd"/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механика с основами технических измерений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электротехники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П.00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Профессиональный учебный цикл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392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механизированных работ в сельском хозяйстве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МДК.01.02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ПМ.02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ПМ.03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Транспортировка грузов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 водителей автомобилей категории «С»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D521A7" w:rsidRPr="00D521A7" w:rsidTr="00F65F55">
        <w:trPr>
          <w:jc w:val="center"/>
        </w:trPr>
        <w:tc>
          <w:tcPr>
            <w:tcW w:w="1246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7" w:type="dxa"/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86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089" w:type="dxa"/>
          </w:tcPr>
          <w:p w:rsidR="00D521A7" w:rsidRPr="00D521A7" w:rsidRDefault="00D521A7" w:rsidP="00D521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21A7" w:rsidRPr="00D521A7" w:rsidRDefault="00D521A7" w:rsidP="00D521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Численность обучающихся в учебной группе в соответствии с гигиеническими требованиями к условиям обучения не должна превышать 25 человек.</w:t>
      </w:r>
    </w:p>
    <w:p w:rsidR="00D521A7" w:rsidRPr="00D521A7" w:rsidRDefault="00D521A7" w:rsidP="00D521A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Учебная практика на первом году обучения проводится в мастерских, лабораториях, а также учебная практика может проводиться в организациях различных организационно-правовых форм на основе прямых договоров между организацией и ОБПОУ  «ДСХТ». </w:t>
      </w:r>
    </w:p>
    <w:p w:rsidR="00D521A7" w:rsidRPr="00D521A7" w:rsidRDefault="00D521A7" w:rsidP="00D521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Производственная практика обучающихся проводится на 2-ем и 3-м курсах в организациях на основе прямых договоров, заключаемых между ОБПОУ  «ДСХТ» и каждой организацией, куда направляются обучающиеся.</w:t>
      </w:r>
    </w:p>
    <w:p w:rsidR="00D521A7" w:rsidRPr="00D521A7" w:rsidRDefault="00D521A7" w:rsidP="00D521A7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Cs/>
          <w:sz w:val="28"/>
          <w:szCs w:val="28"/>
        </w:rPr>
        <w:t>Объем  вариативной части ППКРС составляет 144 часа, которые  использованы  на введение  дополнительных общепрофессиональных дисциплин и  для углубленного изучения  профессиональных модулей профессионального цикла.</w:t>
      </w:r>
    </w:p>
    <w:p w:rsidR="00D521A7" w:rsidRPr="00D521A7" w:rsidRDefault="00D521A7" w:rsidP="00D521A7">
      <w:pPr>
        <w:autoSpaceDE w:val="0"/>
        <w:autoSpaceDN w:val="0"/>
        <w:adjustRightInd w:val="0"/>
        <w:spacing w:before="58" w:after="0" w:line="240" w:lineRule="auto"/>
        <w:ind w:left="835" w:right="-1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 Календарный учебный график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right="-168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1A7" w:rsidRPr="00D521A7" w:rsidRDefault="00D521A7" w:rsidP="00D521A7">
      <w:pPr>
        <w:spacing w:after="120"/>
        <w:ind w:left="20" w:right="-168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 является самостоятельным документом, входящим в ППКРС по профессии  35.01.13 Тракторист – машинист  сельскохозяйственного производства.</w:t>
      </w:r>
    </w:p>
    <w:p w:rsidR="00D521A7" w:rsidRPr="00D521A7" w:rsidRDefault="00D521A7" w:rsidP="00D521A7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В календарном учебном графике указывается последовательность реализации ППКРС по профессии  35.01.13 Тракторист – машинист   сельскохозяйственного производства, включая теоретическое обучение, практики, промежуточные и итоговую аттестации, каникулы</w:t>
      </w: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360" w:lineRule="auto"/>
        <w:ind w:right="-168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разработан  на основании письма </w:t>
      </w:r>
      <w:proofErr w:type="spellStart"/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20.10.2010 года № 12-696 «О разъяснениях по формированию учебного плана ОПОП СПО/НПО».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right="-168"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Рабочие программы</w:t>
      </w:r>
    </w:p>
    <w:p w:rsidR="00D521A7" w:rsidRPr="00D521A7" w:rsidRDefault="00D521A7" w:rsidP="00D521A7">
      <w:pPr>
        <w:autoSpaceDE w:val="0"/>
        <w:autoSpaceDN w:val="0"/>
        <w:adjustRightInd w:val="0"/>
        <w:spacing w:after="0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учебной дисциплины, профессионального модуля является основным документом, устанавливающим содержание и методическое построение учебной дисциплины, профессионального модуля. В  программе дается перечень основных  разделов, тем и учебных вопросов, последовательность их изучения, методические и организационные указания  об особенностях преподавания дисциплины, профессионального модуля, исходя из целей</w:t>
      </w: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 задач обучения.</w:t>
      </w:r>
    </w:p>
    <w:p w:rsidR="00D521A7" w:rsidRPr="00D521A7" w:rsidRDefault="00D521A7" w:rsidP="00D521A7">
      <w:pPr>
        <w:autoSpaceDE w:val="0"/>
        <w:autoSpaceDN w:val="0"/>
        <w:adjustRightInd w:val="0"/>
        <w:spacing w:after="0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программы по учебным предметам общеобразовательного цикла для обучения студентов, принятых на базе основного общего образования по профессиям технического профиля представлены отдельным пакетом и используются в ППКРС всех профессий данного профиля.</w:t>
      </w:r>
    </w:p>
    <w:p w:rsidR="00D521A7" w:rsidRPr="00D521A7" w:rsidRDefault="00D521A7" w:rsidP="00D521A7">
      <w:pPr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Перечень программ предметов, дисциплин, профессиональных модулей и практик.</w:t>
      </w:r>
    </w:p>
    <w:p w:rsidR="00D521A7" w:rsidRPr="00D521A7" w:rsidRDefault="00D521A7" w:rsidP="00D521A7">
      <w:pP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ППКРС по профессии </w:t>
      </w: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35.01.13 Тракторист - машинист сельскохозяйственного производства</w:t>
      </w: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изучение следующих учебных циклов: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Общеобразовательного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Общепрофессионального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4.1. Предметы общеобразовательного учебного цикла: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Общие</w:t>
      </w:r>
    </w:p>
    <w:tbl>
      <w:tblPr>
        <w:tblW w:w="8655" w:type="dxa"/>
        <w:tblInd w:w="-34" w:type="dxa"/>
        <w:tblLook w:val="04A0" w:firstRow="1" w:lastRow="0" w:firstColumn="1" w:lastColumn="0" w:noHBand="0" w:noVBand="1"/>
      </w:tblPr>
      <w:tblGrid>
        <w:gridCol w:w="1309"/>
        <w:gridCol w:w="425"/>
        <w:gridCol w:w="6921"/>
      </w:tblGrid>
      <w:tr w:rsidR="00D521A7" w:rsidRPr="00D521A7" w:rsidTr="00F65F55">
        <w:trPr>
          <w:trHeight w:val="510"/>
        </w:trPr>
        <w:tc>
          <w:tcPr>
            <w:tcW w:w="1309" w:type="dxa"/>
            <w:tcBorders>
              <w:top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ОУП.01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ОУП.02</w:t>
            </w:r>
          </w:p>
        </w:tc>
        <w:tc>
          <w:tcPr>
            <w:tcW w:w="7346" w:type="dxa"/>
            <w:gridSpan w:val="2"/>
            <w:vMerge w:val="restart"/>
            <w:tcBorders>
              <w:top w:val="nil"/>
              <w:lef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Русский язык 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  <w:p w:rsidR="00D521A7" w:rsidRPr="00D521A7" w:rsidRDefault="00111FCC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  <w:p w:rsidR="00D521A7" w:rsidRPr="00D521A7" w:rsidRDefault="00111FCC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  <w:p w:rsidR="00D521A7" w:rsidRPr="00D521A7" w:rsidRDefault="00111FCC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ОБЖ</w:t>
            </w:r>
          </w:p>
          <w:p w:rsidR="00D521A7" w:rsidRPr="00D521A7" w:rsidRDefault="00111FCC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Математика: алгебра и начала математического анализа; геометрия</w:t>
            </w:r>
          </w:p>
          <w:p w:rsidR="00D521A7" w:rsidRPr="00111FCC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1F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выбору из обязательных предметных областей</w:t>
            </w:r>
          </w:p>
        </w:tc>
      </w:tr>
      <w:tr w:rsidR="00D521A7" w:rsidRPr="00D521A7" w:rsidTr="00F65F55">
        <w:trPr>
          <w:trHeight w:val="705"/>
        </w:trPr>
        <w:tc>
          <w:tcPr>
            <w:tcW w:w="1309" w:type="dxa"/>
            <w:tcBorders>
              <w:top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ОУП.03 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ОУП.04</w:t>
            </w:r>
          </w:p>
        </w:tc>
        <w:tc>
          <w:tcPr>
            <w:tcW w:w="7346" w:type="dxa"/>
            <w:gridSpan w:val="2"/>
            <w:vMerge/>
            <w:tcBorders>
              <w:lef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1A7" w:rsidRPr="00D521A7" w:rsidTr="00F65F55">
        <w:trPr>
          <w:trHeight w:val="510"/>
        </w:trPr>
        <w:tc>
          <w:tcPr>
            <w:tcW w:w="1309" w:type="dxa"/>
            <w:tcBorders>
              <w:top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ОУП.05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ОУП.06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ОУП.07 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46" w:type="dxa"/>
            <w:gridSpan w:val="2"/>
            <w:vMerge/>
            <w:tcBorders>
              <w:lef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1A7" w:rsidRPr="00D521A7" w:rsidTr="00F65F55">
        <w:trPr>
          <w:trHeight w:val="1288"/>
        </w:trPr>
        <w:tc>
          <w:tcPr>
            <w:tcW w:w="1309" w:type="dxa"/>
            <w:tcBorders>
              <w:top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ОУП.08 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ОУП.09у</w:t>
            </w:r>
          </w:p>
          <w:p w:rsid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ОУП.10у</w:t>
            </w:r>
          </w:p>
          <w:p w:rsidR="00111FCC" w:rsidRPr="00D521A7" w:rsidRDefault="00111FCC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ОУП.11у</w:t>
            </w:r>
          </w:p>
        </w:tc>
        <w:tc>
          <w:tcPr>
            <w:tcW w:w="7346" w:type="dxa"/>
            <w:gridSpan w:val="2"/>
            <w:vMerge w:val="restart"/>
            <w:tcBorders>
              <w:top w:val="nil"/>
              <w:lef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  <w:p w:rsidR="00D521A7" w:rsidRPr="00D521A7" w:rsidRDefault="00111FCC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  <w:p w:rsidR="00D521A7" w:rsidRPr="00D521A7" w:rsidRDefault="00111FCC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  <w:p w:rsidR="00D521A7" w:rsidRPr="00D521A7" w:rsidRDefault="00111FCC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Экология моего края</w:t>
            </w: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Индивидуальный проект</w:t>
            </w:r>
            <w:proofErr w:type="gramEnd"/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1A7" w:rsidRPr="00D521A7" w:rsidTr="00F65F55">
        <w:trPr>
          <w:trHeight w:val="966"/>
        </w:trPr>
        <w:tc>
          <w:tcPr>
            <w:tcW w:w="1309" w:type="dxa"/>
            <w:tcBorders>
              <w:top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46" w:type="dxa"/>
            <w:gridSpan w:val="2"/>
            <w:vMerge/>
            <w:tcBorders>
              <w:lef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111FC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4.2. Дисциплины общепрофессионального учебного  цикла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ОП.01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технического черчения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ОП.02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Основы материаловедения и технология </w:t>
            </w:r>
            <w:proofErr w:type="spellStart"/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общеслесарных</w:t>
            </w:r>
            <w:proofErr w:type="spellEnd"/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ОП.03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 механика с основами технических измерений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ОП.04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электротехники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ОП.05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ОП.06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труда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111FC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4.3. Модули профессионального учебного  цикла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ПМ.01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Эксплуатация и техническое обслуживание сельскохозяйственных машин и оборудования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МДК.01.01.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механизированных работ в сельском хозяйстве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МДК.01.02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Эксплуатация и техническое обслуживание сельскохозяйственных машин и оборудования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ПМ.02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МДК.02.01.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слесарных работ по ремонту и техническому обслуживанию сельскохозяйственных машин и оборудования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ПМ.03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Транспортировка грузов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МДК.03.01.</w:t>
            </w:r>
          </w:p>
        </w:tc>
        <w:tc>
          <w:tcPr>
            <w:tcW w:w="6921" w:type="dxa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Теоретическая подготовка водителей автомобилей категории «С»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ФК.00 Физическая культура</w:t>
            </w:r>
          </w:p>
          <w:p w:rsidR="00D521A7" w:rsidRPr="00D521A7" w:rsidRDefault="00D521A7" w:rsidP="00D521A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Учебная практика (производственное обучение)</w:t>
            </w:r>
          </w:p>
          <w:p w:rsidR="00D521A7" w:rsidRPr="00D521A7" w:rsidRDefault="00D521A7" w:rsidP="00D521A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Производственная практика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Промежуточная аттестация</w:t>
            </w:r>
          </w:p>
        </w:tc>
      </w:tr>
      <w:tr w:rsidR="00D521A7" w:rsidRPr="00D521A7" w:rsidTr="00F65F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21A7" w:rsidRPr="00D521A7" w:rsidRDefault="00D521A7" w:rsidP="00D521A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1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Государственная (итоговая) аттестация</w:t>
            </w:r>
          </w:p>
        </w:tc>
      </w:tr>
    </w:tbl>
    <w:p w:rsidR="00D521A7" w:rsidRPr="00D521A7" w:rsidRDefault="00D521A7" w:rsidP="00D521A7">
      <w:pPr>
        <w:autoSpaceDE w:val="0"/>
        <w:autoSpaceDN w:val="0"/>
        <w:adjustRightInd w:val="0"/>
        <w:spacing w:before="125" w:after="0" w:line="240" w:lineRule="auto"/>
        <w:ind w:right="-16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521A7" w:rsidRPr="00D521A7" w:rsidRDefault="00D521A7" w:rsidP="00D521A7">
      <w:pPr>
        <w:ind w:right="-16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СПО по профессии </w:t>
      </w: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35.01.13 Тракторист - машинист сельскохозяйственного производства</w:t>
      </w: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практика является обязательным разделом ППКРС. Она представляет собой вид учебных занятий, обеспечивающих практико-ориентированную подготовку обучающихся. При реализации ППКРС предусматриваются следующие виды практик: учебная и производственная.</w:t>
      </w:r>
    </w:p>
    <w:p w:rsidR="00D521A7" w:rsidRPr="00D521A7" w:rsidRDefault="00D521A7" w:rsidP="00D521A7">
      <w:pPr>
        <w:ind w:right="-16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Учебная практика на первом году обучения проводится в мастерских, лабораториях, а также учебная практика может проводиться в организациях различных организационно-правовых форм на основе прямых договоров между организацией и ОБПОУ  «ДСХТ». Производственная практика обучающихся проводится на 2-ем и 3-м курсах в организациях на основе прямых договоров, заключаемых между ОБПОУ  «ДСХТ» и каждой организацией, куда направляются обучающиеся.</w:t>
      </w:r>
    </w:p>
    <w:p w:rsidR="00D521A7" w:rsidRPr="00D521A7" w:rsidRDefault="00D521A7" w:rsidP="00D521A7">
      <w:pPr>
        <w:ind w:right="-16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Учебная практика и производственная практика обучающихся, осваивающих образовательные программы среднего профессионального образования, осуществляются в соответствии с Положением о практике обучающихся, осваивающих основные профессиональные образовательные программы среднего профессионального образования утверждённого приказом Министерства образования и науки Российской Федерации </w:t>
      </w:r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</w:t>
      </w:r>
      <w:proofErr w:type="spellStart"/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России) от 18 апреля </w:t>
      </w:r>
      <w:smartTag w:uri="urn:schemas-microsoft-com:office:smarttags" w:element="metricconverter">
        <w:smartTagPr>
          <w:attr w:name="ProductID" w:val="2013 г"/>
        </w:smartTagPr>
        <w:r w:rsidRPr="00D521A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2013 г</w:t>
        </w:r>
      </w:smartTag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291 г"/>
        </w:smartTagPr>
        <w:r w:rsidRPr="00D521A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291 г</w:t>
        </w:r>
      </w:smartTag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>. Москва и Положением о проведении учебной и производственной практики ОБПОУ  «ДСХТ».</w:t>
      </w:r>
      <w:proofErr w:type="gramEnd"/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left="600" w:right="-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практик согласовываются с работодателем.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right="-16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отчетности о прохождении производственной практики является: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left="663" w:right="-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дневник по практике;</w:t>
      </w:r>
    </w:p>
    <w:p w:rsidR="00D521A7" w:rsidRPr="00D521A7" w:rsidRDefault="00D521A7" w:rsidP="00D521A7">
      <w:pPr>
        <w:numPr>
          <w:ilvl w:val="0"/>
          <w:numId w:val="38"/>
        </w:numPr>
        <w:tabs>
          <w:tab w:val="left" w:pos="816"/>
        </w:tabs>
        <w:autoSpaceDE w:val="0"/>
        <w:autoSpaceDN w:val="0"/>
        <w:adjustRightInd w:val="0"/>
        <w:spacing w:before="120" w:after="0" w:line="240" w:lineRule="auto"/>
        <w:ind w:left="663" w:right="-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аттестационный лист;</w:t>
      </w:r>
    </w:p>
    <w:p w:rsidR="00D521A7" w:rsidRPr="00D521A7" w:rsidRDefault="00D521A7" w:rsidP="00D521A7">
      <w:pPr>
        <w:numPr>
          <w:ilvl w:val="0"/>
          <w:numId w:val="38"/>
        </w:numPr>
        <w:tabs>
          <w:tab w:val="left" w:pos="816"/>
        </w:tabs>
        <w:autoSpaceDE w:val="0"/>
        <w:autoSpaceDN w:val="0"/>
        <w:adjustRightInd w:val="0"/>
        <w:spacing w:after="0" w:line="240" w:lineRule="auto"/>
        <w:ind w:left="662" w:right="-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характеристика;</w:t>
      </w:r>
    </w:p>
    <w:p w:rsidR="00D521A7" w:rsidRPr="00D521A7" w:rsidRDefault="00D521A7" w:rsidP="00D521A7">
      <w:pPr>
        <w:numPr>
          <w:ilvl w:val="0"/>
          <w:numId w:val="38"/>
        </w:numPr>
        <w:tabs>
          <w:tab w:val="left" w:pos="816"/>
        </w:tabs>
        <w:autoSpaceDE w:val="0"/>
        <w:autoSpaceDN w:val="0"/>
        <w:adjustRightInd w:val="0"/>
        <w:spacing w:after="0" w:line="240" w:lineRule="auto"/>
        <w:ind w:left="662" w:right="-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отчет.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right="-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аттестации - дифференцированный зачет</w:t>
      </w:r>
    </w:p>
    <w:p w:rsidR="00D521A7" w:rsidRPr="00D521A7" w:rsidRDefault="00D521A7" w:rsidP="00D52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 xml:space="preserve">5. Организация практики </w:t>
      </w:r>
      <w:proofErr w:type="gramStart"/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D521A7" w:rsidRPr="00D521A7" w:rsidRDefault="00D521A7" w:rsidP="00D521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 СПО </w:t>
      </w:r>
      <w:r w:rsidRPr="00D521A7">
        <w:rPr>
          <w:rFonts w:ascii="Times New Roman" w:eastAsia="Calibri" w:hAnsi="Times New Roman" w:cs="Times New Roman"/>
          <w:sz w:val="28"/>
          <w:szCs w:val="28"/>
        </w:rPr>
        <w:t>по профессии 35.01.13 Тракторист-машинист сельскохозяйственного производства</w:t>
      </w: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практика является обязательным разделом ППКРС. Она представляет собой вид учебных занятий, обеспечивающих практико-ориентированную подготовку обучающихся. При реализации ППКРС предусматриваются следующие виды практик: учебная и производственная. </w:t>
      </w:r>
    </w:p>
    <w:p w:rsidR="00D521A7" w:rsidRPr="00D521A7" w:rsidRDefault="00D521A7" w:rsidP="00D521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Учебная практика на первом году обучения проводится в мастерских, лабораториях, а также учебная практика может проводиться в организациях различных организационно-правовых форм на основе прямых договоров между организацией и ОБПОУ  «ДСХТ». Производственная практика обучающихся проводится на 2-м и 3-ем курсе  в организациях, на основе прямых договоров, заключаемых между ОБПОУ  «ДСХТ» и каждой организацией, куда направляются обучающиеся.</w:t>
      </w:r>
    </w:p>
    <w:p w:rsidR="00D521A7" w:rsidRPr="00D521A7" w:rsidRDefault="00D521A7" w:rsidP="00D521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Учебная практика и производственная практика обучающихся, осваивающих образовательные программы среднего профессионального образования, осуществляются в соответствии с Положение о практике обучающихся, осваивающих основные профессиональные образовательные программы среднего профессионального образования утверждённого приказом Министерства образования и науки Российской Федерации (</w:t>
      </w:r>
      <w:proofErr w:type="spellStart"/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D52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России) от 18 апреля 2013 г. N 291 г. Москва и Положением о проведении учебной и производственной практики ОБПОУ  «ДСХТ».</w:t>
      </w:r>
      <w:proofErr w:type="gramEnd"/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left="600" w:right="-1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практик согласовываются с работодателем.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left="662" w:right="-1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отчетности о прохождении производственной практики является: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дневник по практике;</w:t>
      </w:r>
    </w:p>
    <w:p w:rsidR="00D521A7" w:rsidRPr="00D521A7" w:rsidRDefault="00D521A7" w:rsidP="00D521A7">
      <w:pPr>
        <w:numPr>
          <w:ilvl w:val="0"/>
          <w:numId w:val="38"/>
        </w:numPr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аттестационный лист;</w:t>
      </w:r>
    </w:p>
    <w:p w:rsidR="00D521A7" w:rsidRPr="00D521A7" w:rsidRDefault="00D521A7" w:rsidP="00D521A7">
      <w:pPr>
        <w:numPr>
          <w:ilvl w:val="0"/>
          <w:numId w:val="38"/>
        </w:numPr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характеристика;</w:t>
      </w:r>
    </w:p>
    <w:p w:rsidR="00D521A7" w:rsidRPr="00D521A7" w:rsidRDefault="00D521A7" w:rsidP="00D521A7">
      <w:pPr>
        <w:numPr>
          <w:ilvl w:val="0"/>
          <w:numId w:val="38"/>
        </w:numPr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отчет.</w:t>
      </w:r>
    </w:p>
    <w:p w:rsidR="00D521A7" w:rsidRPr="00D521A7" w:rsidRDefault="00D521A7" w:rsidP="00D521A7">
      <w:pPr>
        <w:autoSpaceDE w:val="0"/>
        <w:autoSpaceDN w:val="0"/>
        <w:adjustRightInd w:val="0"/>
        <w:spacing w:after="0" w:line="240" w:lineRule="auto"/>
        <w:ind w:right="-1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аттестации - дифференцированный зачет</w:t>
      </w:r>
    </w:p>
    <w:p w:rsidR="00D521A7" w:rsidRPr="00D521A7" w:rsidRDefault="00D521A7" w:rsidP="00D52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6. Контроль и оценка результатов освоения ППКРС</w:t>
      </w:r>
    </w:p>
    <w:p w:rsidR="00D521A7" w:rsidRPr="00D521A7" w:rsidRDefault="00D521A7" w:rsidP="00D52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lastRenderedPageBreak/>
        <w:t xml:space="preserve">6.1. Текущий контроль успеваемости и промежуточная аттестация </w:t>
      </w:r>
      <w:proofErr w:type="gramStart"/>
      <w:r w:rsidRPr="00D521A7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обучающихся</w:t>
      </w:r>
      <w:proofErr w:type="gramEnd"/>
      <w:r w:rsidRPr="00D521A7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 xml:space="preserve">. 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Текущий  контроль  успеваемости и промежуточная аттестация являются основным механизмом оценки качества подготовки </w:t>
      </w:r>
      <w:proofErr w:type="gramStart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обучающихся</w:t>
      </w:r>
      <w:proofErr w:type="gramEnd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Текущий контроль  успеваемости – это систематическая проверка преподавателем получаемых знаний и практических навыков, обучающихся по профессии 35.01.13 Тракторист-машинист сельскохозяйственного производства в соответствии с требованиями ФГОС СПО.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Промежуточная аттестация – это процедура  оценки степени и уровня освоения </w:t>
      </w:r>
      <w:proofErr w:type="gramStart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обучающимися</w:t>
      </w:r>
      <w:proofErr w:type="gramEnd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образовательной программы, в том числе всего объёма учебной дисциплины (модуля), курса образовательной программы.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Текущий контроль успеваемости в течение всего периода  обучения осуществляется на любом из видов учебных занятий  самостоятельно преподавателем, мастером производственного обучения, а так же администрацией техникума.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Формы и процедуры осуществления текущего контроля  успеваемости определяются преподавателем (мастером производственного  обучения) исходя из специфики  общеобразовательного предмета, учебной дисциплины, МДК, профессионального модуля, учебной и производственной практики.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Для контроля текущей успеваемости, преподаватель может выбрать наиболее приемлемые формы контроля в соответствии с темой занятия: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- устный опрос;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- проверка выполнения письменных заданий и расчетно-графических работ;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-защита практических, лабораторных работ;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- контрольные и самостоятельные работы;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- тестирование по разным уровням с ложности, в том числе тесты действия (контроль профессиональных умений), ситуационные тесты (контроль профессиональных компетенций);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- контроль </w:t>
      </w:r>
      <w:proofErr w:type="gramStart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самостоятельной</w:t>
      </w:r>
      <w:proofErr w:type="gramEnd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работы;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- решение ситуационных комплексных задач;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- защита проекта;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- другие формы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Промежуточная аттестация проводится после окончания изучения каждой дисциплины (предмета), междисциплинарного курса, практики, профессионального модуля.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Промежуточная аттестация обучающихся осуществляется в форме зачетов, дифференцированных зачетов, экзаменов, экзаменов (квалификационных).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lastRenderedPageBreak/>
        <w:t>Формы, периодичность и порядок проведения промежуточной аттестации определяются  техникумом самостоятельно и отражаются в учебном плане и рабочих программах. Конкретные формы и процедуры промежуточной аттестации доводятся до сведения обучающихся в течение первых двух месяцев от начала обучения.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Итогом освоения профессионального модуля (ПМ) является готовность к выполнению соответствующего вида деятельности и обеспечивающих его профессиональных компетенций, а так же развитие общих компетенций, предусмотренных для ППКРС в целом.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Экзамен (квалификационный) проверяет готовность обучающегося к выполнению указанного вида деятельности и </w:t>
      </w:r>
      <w:proofErr w:type="spellStart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сформированность</w:t>
      </w:r>
      <w:proofErr w:type="spellEnd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у него компетенций, определенных в разделе «Требования к результатам освоения ППКРС» ФГОС СПО. Итогом проверки является однозначное решение: «Вид деятельности </w:t>
      </w:r>
      <w:proofErr w:type="gramStart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освоен</w:t>
      </w:r>
      <w:proofErr w:type="gramEnd"/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/ не освоен».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Промежуточная аттестация по ПМ (экзамен квалификационный) проводится как процедура внешнего оценивания с участием представителей работодателя. 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Условием 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Проведение текущего контроля успеваемости и промежуточной</w:t>
      </w:r>
      <w:r w:rsidRPr="00D521A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ab/>
        <w:t xml:space="preserve"> аттестации осуществляется в соответствии с Положением.</w:t>
      </w:r>
    </w:p>
    <w:p w:rsidR="00D521A7" w:rsidRPr="00D521A7" w:rsidRDefault="00D521A7" w:rsidP="00D521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6.2. Государственная итоговая аттестация выпускников ППКРС</w:t>
      </w:r>
    </w:p>
    <w:p w:rsidR="00D521A7" w:rsidRPr="00D521A7" w:rsidRDefault="00D521A7" w:rsidP="00D52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       Государственная итоговая аттестация выпускника является обязательной и осуществляется  после освоения образовательной программы в полном объеме.</w:t>
      </w:r>
    </w:p>
    <w:p w:rsidR="00D521A7" w:rsidRPr="00D521A7" w:rsidRDefault="00D521A7" w:rsidP="00D521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Государственная (итоговая) аттестация включает подготовку и защиту </w:t>
      </w: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выпускной</w:t>
      </w:r>
      <w:proofErr w:type="gramEnd"/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квалификационной работы (выпускная практическая квалификационная работа и письменная экзаменационная работа).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Обязательные требования – соответствие тематики выпускной квалификационной работы содержанию одного или нескольких профессиональных модулей. 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программам СПО в соответствии  со статьей 74 Федерального закона от 29.12.2012 г. № 273 – ФЗ «Об образовании в Российской Федерации».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Рабочая группа по направлению подготовки по профессии 35.01.13 Тракторис</w:t>
      </w: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машинист сельскохозяйственного производства в рамках ППКРС разрабатывает программу государственной итоговой аттестации, </w:t>
      </w:r>
      <w:r w:rsidRPr="00D521A7">
        <w:rPr>
          <w:rFonts w:ascii="Times New Roman" w:eastAsia="Calibri" w:hAnsi="Times New Roman" w:cs="Times New Roman"/>
          <w:sz w:val="28"/>
          <w:szCs w:val="28"/>
        </w:rPr>
        <w:lastRenderedPageBreak/>
        <w:t>содержащую требования к содержанию, объему и структуре выпускных квалификационных работ, а так же к процедуре проведения государственной итоговой аттестации.</w:t>
      </w:r>
    </w:p>
    <w:p w:rsidR="00D521A7" w:rsidRPr="00D521A7" w:rsidRDefault="00D521A7" w:rsidP="00D521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7. Ресурсное обеспечение образовательной программы</w:t>
      </w:r>
    </w:p>
    <w:p w:rsidR="00D521A7" w:rsidRPr="00D521A7" w:rsidRDefault="00D521A7" w:rsidP="00D521A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7.1. Учебно – методическое  обеспечение образовательного процесса</w:t>
      </w:r>
    </w:p>
    <w:p w:rsidR="00D521A7" w:rsidRPr="00D521A7" w:rsidRDefault="00D521A7" w:rsidP="00D521A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ППКРС </w:t>
      </w:r>
      <w:r w:rsidRPr="00D521A7">
        <w:rPr>
          <w:rFonts w:ascii="Times New Roman" w:eastAsia="Calibri" w:hAnsi="Times New Roman" w:cs="Times New Roman"/>
          <w:sz w:val="28"/>
          <w:szCs w:val="28"/>
        </w:rPr>
        <w:t>по профессии 35.01.13 Тракторист-машинист сельскохозяйственного производства</w:t>
      </w: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>обеспечена</w:t>
      </w:r>
      <w:proofErr w:type="gramEnd"/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учебно-методической документацией  и материалами по всем предметам,  дисциплинам, междисциплинарным курсам и профессиональным модулям и практикам.</w:t>
      </w:r>
    </w:p>
    <w:p w:rsidR="00D521A7" w:rsidRPr="00D521A7" w:rsidRDefault="00D521A7" w:rsidP="00D521A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Times New Roman" w:hAnsi="Times New Roman" w:cs="Times New Roman"/>
          <w:sz w:val="28"/>
          <w:szCs w:val="28"/>
        </w:rPr>
        <w:t>Обучающимся обеспечен доступ к современным информационным базам данных в соответствии с профилем подготовки, предоставлена возможность  оперативного получения и обмена информацией с предприятиями и организациями.</w:t>
      </w:r>
      <w:proofErr w:type="gramEnd"/>
    </w:p>
    <w:p w:rsidR="00D521A7" w:rsidRPr="00D521A7" w:rsidRDefault="00D521A7" w:rsidP="00D521A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Библиотечный фонд  укомплектован достаточным количеством  печатных и/или электронных изданий по дисциплинам, МДК, профессиональным модулям обязательной части образовательной программы.</w:t>
      </w:r>
    </w:p>
    <w:p w:rsidR="00D521A7" w:rsidRPr="00D521A7" w:rsidRDefault="00D521A7" w:rsidP="00D521A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Фонд дополнительной литературы помимо учебной, имеет официальные справочно-библиографические и периодические издания. Фонд периодики представлен пособиями, соответствующими профилю подготовки, и массовыми центральными и местными общественно-политическими изданиями.</w:t>
      </w:r>
    </w:p>
    <w:p w:rsidR="00D521A7" w:rsidRPr="00D521A7" w:rsidRDefault="00D521A7" w:rsidP="00D521A7">
      <w:pPr>
        <w:tabs>
          <w:tab w:val="left" w:pos="567"/>
          <w:tab w:val="left" w:pos="709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Библиотечный фонд содержит отечественные журналы не ниже предусмотренного ФГОС СПО по данной профессии.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7.2. Кадровое обеспечение реализации программы подготовки квалифицированных рабочих, служащих</w:t>
      </w:r>
    </w:p>
    <w:p w:rsidR="00D521A7" w:rsidRPr="00D521A7" w:rsidRDefault="00D521A7" w:rsidP="00D521A7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Реализация ППКРС обеспечена педагогическими кадрами, имеющими высшее образование, соответствующее  профилю преподаваемых предметов, дисциплин (модулей). Преподаватели получают дополнительное профессиональное образование по программам повышения квалификации не реже 1 раза в 3 года.</w:t>
      </w:r>
    </w:p>
    <w:p w:rsidR="00D521A7" w:rsidRPr="00D521A7" w:rsidRDefault="00D521A7" w:rsidP="00D521A7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цикла, эти преподаватели проходят стажировку в профильных организациях не реже 1 раза в 3 года.</w:t>
      </w:r>
      <w:proofErr w:type="gramEnd"/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7.3  Материально-техническое обеспечение реализации программы подготовки квалифицированных рабочих, служащих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Техникум располагает материально-технической базой, обеспечивающей проведение всех видов учебных занятий: теоретических, лабораторных работ и практических занятий, дисциплинарной, </w:t>
      </w:r>
      <w:r w:rsidRPr="00D521A7">
        <w:rPr>
          <w:rFonts w:ascii="Times New Roman" w:eastAsia="Calibri" w:hAnsi="Times New Roman" w:cs="Times New Roman"/>
          <w:sz w:val="28"/>
          <w:szCs w:val="28"/>
        </w:rPr>
        <w:lastRenderedPageBreak/>
        <w:t>междисциплинарной и модульной подготовки, учебной практики, предусмотренных учебным планом.</w:t>
      </w:r>
      <w:proofErr w:type="gramEnd"/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Материальная база  соответствует действующим санитарным  и противопожарным нормам.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Материально-техническое оснащение обеспечивает: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- выполнение обучающимися лабораторных работ и практических занятий, включая как обязательный компонент практические задания с использованием ПК;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- освоение студентами ПМ в условиях созданной соответствующей образовательной среды в образовательном учреждении или в организациях в зависимости от специфики вида деятельности. 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Учебные  аудитории оснащены телевизорами и ноутбуками, позволяющими в учебном процессе широко использовать информационно-коммутативные технологии; оборудовано два  компьютерных класса.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ОБПОУ «ДСХТ» </w:t>
      </w: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обеспечен</w:t>
      </w:r>
      <w:proofErr w:type="gramEnd"/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необходимым комплектом лицензионного программного обеспечения.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Кабинеты, лаборатории, мастерские, используемые для организации учебного процесса, соответствуют требованиям ФГОС СПО.</w:t>
      </w:r>
    </w:p>
    <w:p w:rsidR="00D521A7" w:rsidRPr="00D521A7" w:rsidRDefault="00D521A7" w:rsidP="00D521A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Перечень кабинетов, лабораторий, мастерских и других помещений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>Кабинеты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инженерной графики;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технической механики;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материаловедения;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управления транспортным средством и безопасности движения;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безопасности жизнедеятельности и охраны труда.</w:t>
      </w:r>
    </w:p>
    <w:p w:rsidR="00D521A7" w:rsidRPr="00D521A7" w:rsidRDefault="00D521A7" w:rsidP="00D521A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Лаборатории: </w:t>
      </w:r>
      <w:r w:rsidRPr="00D521A7">
        <w:rPr>
          <w:rFonts w:ascii="Times New Roman" w:eastAsia="Calibri" w:hAnsi="Times New Roman" w:cs="Times New Roman"/>
          <w:sz w:val="28"/>
          <w:szCs w:val="28"/>
        </w:rPr>
        <w:t>технических измерений;</w:t>
      </w: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21A7">
        <w:rPr>
          <w:rFonts w:ascii="Times New Roman" w:eastAsia="Calibri" w:hAnsi="Times New Roman" w:cs="Times New Roman"/>
          <w:sz w:val="28"/>
          <w:szCs w:val="28"/>
        </w:rPr>
        <w:t>электротехники;</w:t>
      </w: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21A7">
        <w:rPr>
          <w:rFonts w:ascii="Times New Roman" w:eastAsia="Calibri" w:hAnsi="Times New Roman" w:cs="Times New Roman"/>
          <w:sz w:val="28"/>
          <w:szCs w:val="28"/>
        </w:rPr>
        <w:t>тракторов и самоходных сельскохозяйственных машин;</w:t>
      </w: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21A7">
        <w:rPr>
          <w:rFonts w:ascii="Times New Roman" w:eastAsia="Calibri" w:hAnsi="Times New Roman" w:cs="Times New Roman"/>
          <w:sz w:val="28"/>
          <w:szCs w:val="28"/>
        </w:rPr>
        <w:t>оборудования животноводческих комплексов и механизированных ферм;</w:t>
      </w: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21A7">
        <w:rPr>
          <w:rFonts w:ascii="Times New Roman" w:eastAsia="Calibri" w:hAnsi="Times New Roman" w:cs="Times New Roman"/>
          <w:sz w:val="28"/>
          <w:szCs w:val="28"/>
        </w:rPr>
        <w:t>автомобилей;</w:t>
      </w: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21A7">
        <w:rPr>
          <w:rFonts w:ascii="Times New Roman" w:eastAsia="Calibri" w:hAnsi="Times New Roman" w:cs="Times New Roman"/>
          <w:sz w:val="28"/>
          <w:szCs w:val="28"/>
        </w:rPr>
        <w:t>технологии производства продукции растениеводства;</w:t>
      </w: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21A7">
        <w:rPr>
          <w:rFonts w:ascii="Times New Roman" w:eastAsia="Calibri" w:hAnsi="Times New Roman" w:cs="Times New Roman"/>
          <w:sz w:val="28"/>
          <w:szCs w:val="28"/>
        </w:rPr>
        <w:t>технологии производства продукции животноводства.</w:t>
      </w:r>
    </w:p>
    <w:p w:rsidR="00D521A7" w:rsidRPr="00D521A7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Мастерские:</w:t>
      </w: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слесарная мастерская; пункт технического обслуживания.</w:t>
      </w:r>
    </w:p>
    <w:p w:rsidR="00D521A7" w:rsidRPr="00D521A7" w:rsidRDefault="00D521A7" w:rsidP="00D521A7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Тренажеры, тренажерные комплексы:</w:t>
      </w: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тренажер для выработки навыков и совершенствования техники управления транспортным средством.</w:t>
      </w:r>
    </w:p>
    <w:p w:rsidR="00D521A7" w:rsidRPr="00D521A7" w:rsidRDefault="00D521A7" w:rsidP="00D521A7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>Полигоны:</w:t>
      </w: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 учебно-производственное хозяйство; автодром, </w:t>
      </w:r>
      <w:proofErr w:type="spellStart"/>
      <w:r w:rsidRPr="00D521A7">
        <w:rPr>
          <w:rFonts w:ascii="Times New Roman" w:eastAsia="Times New Roman" w:hAnsi="Times New Roman" w:cs="Times New Roman"/>
          <w:sz w:val="28"/>
          <w:szCs w:val="28"/>
        </w:rPr>
        <w:t>трактородром</w:t>
      </w:r>
      <w:proofErr w:type="spellEnd"/>
      <w:r w:rsidRPr="00D521A7">
        <w:rPr>
          <w:rFonts w:ascii="Times New Roman" w:eastAsia="Times New Roman" w:hAnsi="Times New Roman" w:cs="Times New Roman"/>
          <w:sz w:val="28"/>
          <w:szCs w:val="28"/>
        </w:rPr>
        <w:t>; гараж с учебными автомобилями категории "C"</w:t>
      </w:r>
    </w:p>
    <w:p w:rsidR="00D521A7" w:rsidRPr="00D521A7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Спортивный комплекс: </w:t>
      </w:r>
    </w:p>
    <w:p w:rsidR="00D521A7" w:rsidRPr="00D521A7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 xml:space="preserve">Спортивный зал </w:t>
      </w:r>
    </w:p>
    <w:p w:rsidR="00D521A7" w:rsidRPr="00D521A7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Открытый стадион широкого профиля с элементами полосы препятствий</w:t>
      </w:r>
    </w:p>
    <w:p w:rsidR="00D521A7" w:rsidRPr="00D521A7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Стрелковый тир</w:t>
      </w:r>
    </w:p>
    <w:p w:rsidR="00111FCC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521A7" w:rsidRPr="00D521A7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GoBack"/>
      <w:bookmarkEnd w:id="2"/>
      <w:r w:rsidRPr="00D521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Залы</w:t>
      </w:r>
    </w:p>
    <w:p w:rsidR="00D521A7" w:rsidRPr="00D521A7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Библиотека, читальный зал с выходом в сеть Интернет</w:t>
      </w:r>
    </w:p>
    <w:p w:rsidR="00D521A7" w:rsidRPr="00D521A7" w:rsidRDefault="00D521A7" w:rsidP="00D521A7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1A7">
        <w:rPr>
          <w:rFonts w:ascii="Times New Roman" w:eastAsia="Times New Roman" w:hAnsi="Times New Roman" w:cs="Times New Roman"/>
          <w:sz w:val="28"/>
          <w:szCs w:val="28"/>
        </w:rPr>
        <w:t>Актовый зал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8.  Характеристика </w:t>
      </w:r>
      <w:proofErr w:type="spellStart"/>
      <w:r w:rsidRPr="00D521A7">
        <w:rPr>
          <w:rFonts w:ascii="Times New Roman" w:eastAsia="Calibri" w:hAnsi="Times New Roman" w:cs="Times New Roman"/>
          <w:b/>
          <w:sz w:val="28"/>
          <w:szCs w:val="28"/>
        </w:rPr>
        <w:t>внеучебной</w:t>
      </w:r>
      <w:proofErr w:type="spellEnd"/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 общекультурной и воспитательной среды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Качественная подготовка специалистов это взаимосвязанный процесс обучения и воспитания. В техникуме создана целенаправленная система воспитания студентов, представляющая условия, способствующие индивидуальному развитию обучающихся и их коллективному взаимодействию.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Определяющими являются создание условий для сохранения и укрепления физического и психического здоровья участников образовательного процесса.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Основной целью воспитания в техникуме признается формирование высоконравственной, всесторонне развитой социально – компетентной личности, конкурентоспособного специалиста, гражданина и патриота своей страны.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Одна из главных задач воспитательной деятельности – это создание полноценной социально-педагогической воспитывающей среды и условий для самореализации личности </w:t>
      </w: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Pr="00D521A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Такая постановка цели воспитания предусматривает реализацию в техникуме конкретных задач: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воспитание гуманистического мировоззрения, общечеловеческих норм морали,  нравственности, культуры поведения;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воспитание патриотизма, активной гражданской позиции, правовой и экологической культуры;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выявление и развитие  творческого потенциала  личности, приобщение к системе культурных ценностей общества;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формирование и развитие традиций, корпоративной культуры в техникуме;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совершенствование  физического состояния студентов, привитие потребности в здоровом образе жизни.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Основными направлениями </w:t>
      </w: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реализации потенциала воспитательной системы техникума стали</w:t>
      </w:r>
      <w:proofErr w:type="gramEnd"/>
      <w:r w:rsidRPr="00D521A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 формирование гражданского самосознания, социальной и профессиональной позиции будущего специалиста;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обогащение эмоционального опыта личности специалиста, его социально ценных эмоций, навыков восприятия и понимания других людей, их эмоционального состояния;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- включение </w:t>
      </w: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в социально и профессионально значимую деятельность, формирование опыта социально ценного и профессионального поведения.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Для реализации данного направления воспитательной работы в техникуме систематически проводятся мероприятия: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lastRenderedPageBreak/>
        <w:t>- диагностическое психологическое тестирование по определению профессиональной направленности;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семинаров по диагностике и самодиагностике индивидуальных особенностей, формированию индивидуальных стилей профессиональной деятельности;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со студентами выпускных курсов цикла бесед, лекций по вопросам трудоустройства, поиска работы, адаптации к рабочему месту;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изучение отзывов работодателей об успешной профессиональной деятельности выпускников;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создание и обновление в техникуме банка данных о его выпускниках, успешности их учебной и профессиональной деятельности;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встреч студентов с выпускниками  техникума, добившихся значительных успехов в профессиональной деятельности, получивших широкое признание  в профессиональных кругах;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в техникуме интеллектуальных, творческих конкурсов, викторин, состязаний;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в техникуме регулярной спартакиады по спорту;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в техникуме постоянно действующих тренингов коммуникативного общения;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конкурсов «Студент года», «Лучшая группа техникума»;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конкурсов профессионального мастерства среди обучающихся техникума;</w:t>
      </w:r>
      <w:proofErr w:type="gramEnd"/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- проведение </w:t>
      </w:r>
      <w:proofErr w:type="gramStart"/>
      <w:r w:rsidRPr="00D521A7">
        <w:rPr>
          <w:rFonts w:ascii="Times New Roman" w:eastAsia="Calibri" w:hAnsi="Times New Roman" w:cs="Times New Roman"/>
          <w:sz w:val="28"/>
          <w:szCs w:val="28"/>
        </w:rPr>
        <w:t>тематических</w:t>
      </w:r>
      <w:proofErr w:type="gramEnd"/>
      <w:r w:rsidRPr="00D521A7">
        <w:rPr>
          <w:rFonts w:ascii="Times New Roman" w:eastAsia="Calibri" w:hAnsi="Times New Roman" w:cs="Times New Roman"/>
          <w:sz w:val="28"/>
          <w:szCs w:val="28"/>
        </w:rPr>
        <w:t xml:space="preserve"> классных часов;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 проведение экскурсий на предприятия района;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встреч с руководителями и специалистами предприятий технического профиля;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проведения анализа трудоустройства выпускников;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проведения  встреч «День открытых дверей»;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- проведение студенческих  научно-практических конференций, профессиональных конкурсов.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В целях формирования здорового образа жизни в техникуме действуют спортивные секции: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баскетбол;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волейбол;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легкая атлетика;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настольный теннис;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1A7">
        <w:rPr>
          <w:rFonts w:ascii="Times New Roman" w:eastAsia="Calibri" w:hAnsi="Times New Roman" w:cs="Times New Roman"/>
          <w:sz w:val="28"/>
          <w:szCs w:val="28"/>
        </w:rPr>
        <w:t>В целях обеспечения единства научно-образовательного пространства техникума, приобретения студентами опыта научной и творческой работы в техникуме создано СНО. В рамках общества проводятся научно-практические конференции, выставки, презентации, исследовательские работы.</w:t>
      </w:r>
    </w:p>
    <w:p w:rsidR="00D521A7" w:rsidRPr="00D521A7" w:rsidRDefault="00D521A7" w:rsidP="00D521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21A7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Приложения: </w:t>
      </w:r>
    </w:p>
    <w:p w:rsidR="00D521A7" w:rsidRPr="00D521A7" w:rsidRDefault="00D521A7" w:rsidP="00D521A7">
      <w:pPr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Calibri" w:hAnsi="Times New Roman" w:cs="Times New Roman"/>
          <w:sz w:val="28"/>
          <w:szCs w:val="28"/>
          <w:lang w:eastAsia="ru-RU"/>
        </w:rPr>
        <w:t>Учебный план</w:t>
      </w:r>
    </w:p>
    <w:p w:rsidR="00D521A7" w:rsidRPr="00D521A7" w:rsidRDefault="00D521A7" w:rsidP="00D521A7">
      <w:pPr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Calibri" w:hAnsi="Times New Roman" w:cs="Times New Roman"/>
          <w:sz w:val="28"/>
          <w:szCs w:val="28"/>
          <w:lang w:eastAsia="ru-RU"/>
        </w:rPr>
        <w:t>Календарный учебный график</w:t>
      </w:r>
    </w:p>
    <w:p w:rsidR="00D521A7" w:rsidRPr="00D521A7" w:rsidRDefault="00D521A7" w:rsidP="00D521A7">
      <w:pPr>
        <w:widowControl w:val="0"/>
        <w:numPr>
          <w:ilvl w:val="0"/>
          <w:numId w:val="4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21A7">
        <w:rPr>
          <w:rFonts w:ascii="Times New Roman" w:eastAsia="Calibri" w:hAnsi="Times New Roman" w:cs="Times New Roman"/>
          <w:sz w:val="28"/>
          <w:szCs w:val="28"/>
          <w:lang w:eastAsia="ru-RU"/>
        </w:rPr>
        <w:t>Рабочие программы учебных дисциплин, модулей, практики</w:t>
      </w:r>
    </w:p>
    <w:p w:rsidR="002C7950" w:rsidRDefault="002C7950"/>
    <w:sectPr w:rsidR="002C7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82471F6"/>
    <w:lvl w:ilvl="0">
      <w:numFmt w:val="bullet"/>
      <w:lvlText w:val="*"/>
      <w:lvlJc w:val="left"/>
    </w:lvl>
  </w:abstractNum>
  <w:abstractNum w:abstractNumId="1">
    <w:nsid w:val="00266FAF"/>
    <w:multiLevelType w:val="multilevel"/>
    <w:tmpl w:val="A0566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CE132A"/>
    <w:multiLevelType w:val="hybridMultilevel"/>
    <w:tmpl w:val="66B48A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C14D6B"/>
    <w:multiLevelType w:val="hybridMultilevel"/>
    <w:tmpl w:val="7EACF158"/>
    <w:lvl w:ilvl="0" w:tplc="FFFFFFFF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>
    <w:nsid w:val="09290D6F"/>
    <w:multiLevelType w:val="hybridMultilevel"/>
    <w:tmpl w:val="5FFCB1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F7559E"/>
    <w:multiLevelType w:val="hybridMultilevel"/>
    <w:tmpl w:val="A11645E2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03371"/>
    <w:multiLevelType w:val="hybridMultilevel"/>
    <w:tmpl w:val="80D4AB38"/>
    <w:lvl w:ilvl="0" w:tplc="A0D240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291088B"/>
    <w:multiLevelType w:val="multilevel"/>
    <w:tmpl w:val="FF84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611255"/>
    <w:multiLevelType w:val="multilevel"/>
    <w:tmpl w:val="113EEF8E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9">
    <w:nsid w:val="169D3EEB"/>
    <w:multiLevelType w:val="hybridMultilevel"/>
    <w:tmpl w:val="1076F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D1892"/>
    <w:multiLevelType w:val="hybridMultilevel"/>
    <w:tmpl w:val="77CE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17C86"/>
    <w:multiLevelType w:val="hybridMultilevel"/>
    <w:tmpl w:val="C8F268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0E2FA3"/>
    <w:multiLevelType w:val="hybridMultilevel"/>
    <w:tmpl w:val="898C5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78B42B9"/>
    <w:multiLevelType w:val="hybridMultilevel"/>
    <w:tmpl w:val="DC264C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7E659F6"/>
    <w:multiLevelType w:val="hybridMultilevel"/>
    <w:tmpl w:val="0DE80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C753AA3"/>
    <w:multiLevelType w:val="hybridMultilevel"/>
    <w:tmpl w:val="9F1EA91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CED4C70"/>
    <w:multiLevelType w:val="hybridMultilevel"/>
    <w:tmpl w:val="5B3EBDDE"/>
    <w:lvl w:ilvl="0" w:tplc="4322C83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7">
    <w:nsid w:val="32A10573"/>
    <w:multiLevelType w:val="multilevel"/>
    <w:tmpl w:val="3104CC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8">
    <w:nsid w:val="33FE5D37"/>
    <w:multiLevelType w:val="hybridMultilevel"/>
    <w:tmpl w:val="9AD8F842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8E31F91"/>
    <w:multiLevelType w:val="hybridMultilevel"/>
    <w:tmpl w:val="7CDCA64E"/>
    <w:lvl w:ilvl="0" w:tplc="FFFFFFFF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3B352BED"/>
    <w:multiLevelType w:val="multilevel"/>
    <w:tmpl w:val="DDAA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C66D2B"/>
    <w:multiLevelType w:val="hybridMultilevel"/>
    <w:tmpl w:val="BF6AD3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C87422D"/>
    <w:multiLevelType w:val="hybridMultilevel"/>
    <w:tmpl w:val="EF62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810474"/>
    <w:multiLevelType w:val="hybridMultilevel"/>
    <w:tmpl w:val="13F62760"/>
    <w:lvl w:ilvl="0" w:tplc="FFFFFFFF">
      <w:numFmt w:val="bullet"/>
      <w:lvlText w:val="-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45840CE6"/>
    <w:multiLevelType w:val="multilevel"/>
    <w:tmpl w:val="2862A96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64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8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0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33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2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7560" w:hanging="2160"/>
      </w:pPr>
      <w:rPr>
        <w:rFonts w:cs="Times New Roman" w:hint="default"/>
      </w:rPr>
    </w:lvl>
  </w:abstractNum>
  <w:abstractNum w:abstractNumId="25">
    <w:nsid w:val="47B12798"/>
    <w:multiLevelType w:val="hybridMultilevel"/>
    <w:tmpl w:val="4A006C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9173231"/>
    <w:multiLevelType w:val="multilevel"/>
    <w:tmpl w:val="FFE0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212A6F"/>
    <w:multiLevelType w:val="multilevel"/>
    <w:tmpl w:val="3E54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446117"/>
    <w:multiLevelType w:val="multilevel"/>
    <w:tmpl w:val="B30A22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9">
    <w:nsid w:val="511B34AB"/>
    <w:multiLevelType w:val="hybridMultilevel"/>
    <w:tmpl w:val="6E7E528A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59915C0"/>
    <w:multiLevelType w:val="multilevel"/>
    <w:tmpl w:val="4E52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B65BCA"/>
    <w:multiLevelType w:val="hybridMultilevel"/>
    <w:tmpl w:val="DF78A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CA8546C"/>
    <w:multiLevelType w:val="hybridMultilevel"/>
    <w:tmpl w:val="DE3076C0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A0A25"/>
    <w:multiLevelType w:val="hybridMultilevel"/>
    <w:tmpl w:val="7A883DFC"/>
    <w:lvl w:ilvl="0" w:tplc="7A0A350C">
      <w:start w:val="1"/>
      <w:numFmt w:val="decimal"/>
      <w:lvlText w:val="%1."/>
      <w:lvlJc w:val="left"/>
      <w:pPr>
        <w:ind w:left="15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5" w:hanging="180"/>
      </w:pPr>
      <w:rPr>
        <w:rFonts w:cs="Times New Roman"/>
      </w:rPr>
    </w:lvl>
  </w:abstractNum>
  <w:abstractNum w:abstractNumId="34">
    <w:nsid w:val="681D7B69"/>
    <w:multiLevelType w:val="hybridMultilevel"/>
    <w:tmpl w:val="68EA672A"/>
    <w:lvl w:ilvl="0" w:tplc="4DE851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69D56650"/>
    <w:multiLevelType w:val="multilevel"/>
    <w:tmpl w:val="DD3A9A4E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36">
    <w:nsid w:val="71604FE5"/>
    <w:multiLevelType w:val="multilevel"/>
    <w:tmpl w:val="83F860D8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37">
    <w:nsid w:val="717A2391"/>
    <w:multiLevelType w:val="multilevel"/>
    <w:tmpl w:val="58B6A1CC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6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8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4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05" w:hanging="2160"/>
      </w:pPr>
      <w:rPr>
        <w:rFonts w:cs="Times New Roman" w:hint="default"/>
      </w:rPr>
    </w:lvl>
  </w:abstractNum>
  <w:abstractNum w:abstractNumId="38">
    <w:nsid w:val="750F0B92"/>
    <w:multiLevelType w:val="multilevel"/>
    <w:tmpl w:val="46242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2843AC"/>
    <w:multiLevelType w:val="multilevel"/>
    <w:tmpl w:val="C3EA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07702F"/>
    <w:multiLevelType w:val="hybridMultilevel"/>
    <w:tmpl w:val="2CA057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D90575A"/>
    <w:multiLevelType w:val="multilevel"/>
    <w:tmpl w:val="21DAF2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935" w:hanging="121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95" w:hanging="121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55" w:hanging="121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15" w:hanging="121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num w:numId="1">
    <w:abstractNumId w:val="26"/>
  </w:num>
  <w:num w:numId="2">
    <w:abstractNumId w:val="20"/>
  </w:num>
  <w:num w:numId="3">
    <w:abstractNumId w:val="39"/>
  </w:num>
  <w:num w:numId="4">
    <w:abstractNumId w:val="30"/>
  </w:num>
  <w:num w:numId="5">
    <w:abstractNumId w:val="27"/>
  </w:num>
  <w:num w:numId="6">
    <w:abstractNumId w:val="7"/>
  </w:num>
  <w:num w:numId="7">
    <w:abstractNumId w:val="1"/>
  </w:num>
  <w:num w:numId="8">
    <w:abstractNumId w:val="38"/>
  </w:num>
  <w:num w:numId="9">
    <w:abstractNumId w:val="41"/>
  </w:num>
  <w:num w:numId="10">
    <w:abstractNumId w:val="5"/>
  </w:num>
  <w:num w:numId="11">
    <w:abstractNumId w:val="32"/>
  </w:num>
  <w:num w:numId="12">
    <w:abstractNumId w:val="28"/>
  </w:num>
  <w:num w:numId="13">
    <w:abstractNumId w:val="8"/>
  </w:num>
  <w:num w:numId="14">
    <w:abstractNumId w:val="17"/>
  </w:num>
  <w:num w:numId="15">
    <w:abstractNumId w:val="2"/>
  </w:num>
  <w:num w:numId="16">
    <w:abstractNumId w:val="31"/>
  </w:num>
  <w:num w:numId="17">
    <w:abstractNumId w:val="22"/>
  </w:num>
  <w:num w:numId="18">
    <w:abstractNumId w:val="36"/>
  </w:num>
  <w:num w:numId="19">
    <w:abstractNumId w:val="3"/>
  </w:num>
  <w:num w:numId="20">
    <w:abstractNumId w:val="15"/>
  </w:num>
  <w:num w:numId="21">
    <w:abstractNumId w:val="4"/>
  </w:num>
  <w:num w:numId="22">
    <w:abstractNumId w:val="40"/>
  </w:num>
  <w:num w:numId="23">
    <w:abstractNumId w:val="19"/>
  </w:num>
  <w:num w:numId="24">
    <w:abstractNumId w:val="35"/>
  </w:num>
  <w:num w:numId="25">
    <w:abstractNumId w:val="34"/>
  </w:num>
  <w:num w:numId="26">
    <w:abstractNumId w:val="25"/>
  </w:num>
  <w:num w:numId="27">
    <w:abstractNumId w:val="14"/>
  </w:num>
  <w:num w:numId="28">
    <w:abstractNumId w:val="10"/>
  </w:num>
  <w:num w:numId="29">
    <w:abstractNumId w:val="16"/>
  </w:num>
  <w:num w:numId="30">
    <w:abstractNumId w:val="9"/>
  </w:num>
  <w:num w:numId="31">
    <w:abstractNumId w:val="23"/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33"/>
  </w:num>
  <w:num w:numId="41">
    <w:abstractNumId w:val="24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B9"/>
    <w:rsid w:val="00111FCC"/>
    <w:rsid w:val="002C7950"/>
    <w:rsid w:val="00C13DB9"/>
    <w:rsid w:val="00CA03DE"/>
    <w:rsid w:val="00D5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21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521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D521A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9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21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521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521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21A7"/>
  </w:style>
  <w:style w:type="paragraph" w:customStyle="1" w:styleId="110">
    <w:name w:val="Заголовок 11"/>
    <w:basedOn w:val="a"/>
    <w:next w:val="a"/>
    <w:qFormat/>
    <w:rsid w:val="00D521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Normal (Web)"/>
    <w:basedOn w:val="a"/>
    <w:uiPriority w:val="99"/>
    <w:unhideWhenUsed/>
    <w:rsid w:val="00D5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D521A7"/>
    <w:rPr>
      <w:rFonts w:cs="Times New Roman"/>
      <w:color w:val="0000FF"/>
      <w:u w:val="single"/>
    </w:rPr>
  </w:style>
  <w:style w:type="paragraph" w:customStyle="1" w:styleId="red">
    <w:name w:val="red"/>
    <w:basedOn w:val="a"/>
    <w:rsid w:val="00D5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D521A7"/>
    <w:rPr>
      <w:rFonts w:cs="Times New Roman"/>
      <w:b/>
      <w:bCs/>
    </w:rPr>
  </w:style>
  <w:style w:type="paragraph" w:customStyle="1" w:styleId="12">
    <w:name w:val="Абзац списка1"/>
    <w:basedOn w:val="a"/>
    <w:uiPriority w:val="34"/>
    <w:qFormat/>
    <w:rsid w:val="00D521A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D521A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D52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D521A7"/>
    <w:pPr>
      <w:spacing w:after="120"/>
    </w:pPr>
    <w:rPr>
      <w:rFonts w:ascii="Calibri" w:eastAsia="Times New Roman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rsid w:val="00D521A7"/>
    <w:rPr>
      <w:rFonts w:ascii="Calibri" w:eastAsia="Times New Roman" w:hAnsi="Calibri" w:cs="Times New Roman"/>
    </w:rPr>
  </w:style>
  <w:style w:type="paragraph" w:styleId="aa">
    <w:name w:val="footnote text"/>
    <w:basedOn w:val="a"/>
    <w:link w:val="ab"/>
    <w:uiPriority w:val="99"/>
    <w:semiHidden/>
    <w:rsid w:val="00D52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D521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D521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521A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3">
    <w:name w:val="Знак2"/>
    <w:basedOn w:val="a"/>
    <w:rsid w:val="00D521A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D521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59"/>
    <w:rsid w:val="00D521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D521A7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D521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List 2"/>
    <w:basedOn w:val="a"/>
    <w:link w:val="25"/>
    <w:uiPriority w:val="99"/>
    <w:rsid w:val="00D521A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Список 2 Знак"/>
    <w:link w:val="24"/>
    <w:uiPriority w:val="99"/>
    <w:locked/>
    <w:rsid w:val="00D52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D521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D521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uiPriority w:val="99"/>
    <w:rsid w:val="00D521A7"/>
    <w:rPr>
      <w:rFonts w:cs="Times New Roman"/>
    </w:rPr>
  </w:style>
  <w:style w:type="paragraph" w:styleId="af0">
    <w:name w:val="Subtitle"/>
    <w:basedOn w:val="a"/>
    <w:next w:val="a"/>
    <w:link w:val="af1"/>
    <w:uiPriority w:val="11"/>
    <w:qFormat/>
    <w:rsid w:val="00D521A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D521A7"/>
    <w:rPr>
      <w:rFonts w:ascii="Cambria" w:eastAsia="Times New Roman" w:hAnsi="Cambria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rsid w:val="00D521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52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24"/>
    <w:link w:val="14"/>
    <w:qFormat/>
    <w:rsid w:val="00D521A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center"/>
    </w:pPr>
    <w:rPr>
      <w:b/>
      <w:caps/>
      <w:sz w:val="28"/>
      <w:szCs w:val="28"/>
    </w:rPr>
  </w:style>
  <w:style w:type="character" w:customStyle="1" w:styleId="14">
    <w:name w:val="Стиль1 Знак"/>
    <w:link w:val="13"/>
    <w:locked/>
    <w:rsid w:val="00D521A7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111">
    <w:name w:val="Заголовок 1 Знак1"/>
    <w:uiPriority w:val="9"/>
    <w:rsid w:val="00D521A7"/>
    <w:rPr>
      <w:rFonts w:ascii="Cambria" w:hAnsi="Cambria" w:cs="Times New Roman"/>
      <w:b/>
      <w:bCs/>
      <w:color w:val="365F91"/>
      <w:sz w:val="28"/>
      <w:szCs w:val="28"/>
    </w:rPr>
  </w:style>
  <w:style w:type="paragraph" w:styleId="3">
    <w:name w:val="Body Text 3"/>
    <w:basedOn w:val="a"/>
    <w:link w:val="30"/>
    <w:uiPriority w:val="99"/>
    <w:semiHidden/>
    <w:unhideWhenUsed/>
    <w:rsid w:val="00D521A7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521A7"/>
    <w:rPr>
      <w:rFonts w:ascii="Calibri" w:eastAsia="Times New Roman" w:hAnsi="Calibri" w:cs="Times New Roman"/>
      <w:sz w:val="16"/>
      <w:szCs w:val="16"/>
    </w:rPr>
  </w:style>
  <w:style w:type="paragraph" w:customStyle="1" w:styleId="15">
    <w:name w:val="Без интервала1"/>
    <w:link w:val="NoSpacingChar"/>
    <w:uiPriority w:val="1"/>
    <w:qFormat/>
    <w:rsid w:val="00D521A7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NoSpacingChar">
    <w:name w:val="No Spacing Char"/>
    <w:link w:val="15"/>
    <w:uiPriority w:val="1"/>
    <w:locked/>
    <w:rsid w:val="00D521A7"/>
    <w:rPr>
      <w:rFonts w:ascii="Calibri" w:eastAsia="Times New Roman" w:hAnsi="Calibri" w:cs="Times New Roman"/>
      <w:szCs w:val="20"/>
      <w:lang w:eastAsia="ru-RU"/>
    </w:rPr>
  </w:style>
  <w:style w:type="paragraph" w:customStyle="1" w:styleId="Style5">
    <w:name w:val="Style5"/>
    <w:basedOn w:val="a"/>
    <w:uiPriority w:val="99"/>
    <w:rsid w:val="00D521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521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D521A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D521A7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4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D521A7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2">
    <w:name w:val="Style12"/>
    <w:basedOn w:val="a"/>
    <w:uiPriority w:val="99"/>
    <w:rsid w:val="00D521A7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521A7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2" w:lineRule="exact"/>
      <w:ind w:hanging="10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D521A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0">
    <w:name w:val="Font Style100"/>
    <w:uiPriority w:val="99"/>
    <w:rsid w:val="00D521A7"/>
    <w:rPr>
      <w:rFonts w:ascii="Times New Roman" w:hAnsi="Times New Roman" w:cs="Times New Roman"/>
      <w:sz w:val="26"/>
      <w:szCs w:val="26"/>
    </w:rPr>
  </w:style>
  <w:style w:type="paragraph" w:customStyle="1" w:styleId="Style58">
    <w:name w:val="Style58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"/>
    <w:rsid w:val="00D521A7"/>
    <w:rPr>
      <w:rFonts w:ascii="Times New Roman" w:hAnsi="Times New Roman" w:cs="Times New Roman"/>
      <w:spacing w:val="0"/>
      <w:sz w:val="26"/>
      <w:szCs w:val="26"/>
    </w:rPr>
  </w:style>
  <w:style w:type="paragraph" w:styleId="af4">
    <w:name w:val="List Paragraph"/>
    <w:basedOn w:val="a"/>
    <w:qFormat/>
    <w:rsid w:val="00D521A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D521A7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21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521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D521A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9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21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521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521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21A7"/>
  </w:style>
  <w:style w:type="paragraph" w:customStyle="1" w:styleId="110">
    <w:name w:val="Заголовок 11"/>
    <w:basedOn w:val="a"/>
    <w:next w:val="a"/>
    <w:qFormat/>
    <w:rsid w:val="00D521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Normal (Web)"/>
    <w:basedOn w:val="a"/>
    <w:uiPriority w:val="99"/>
    <w:unhideWhenUsed/>
    <w:rsid w:val="00D5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D521A7"/>
    <w:rPr>
      <w:rFonts w:cs="Times New Roman"/>
      <w:color w:val="0000FF"/>
      <w:u w:val="single"/>
    </w:rPr>
  </w:style>
  <w:style w:type="paragraph" w:customStyle="1" w:styleId="red">
    <w:name w:val="red"/>
    <w:basedOn w:val="a"/>
    <w:rsid w:val="00D5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D521A7"/>
    <w:rPr>
      <w:rFonts w:cs="Times New Roman"/>
      <w:b/>
      <w:bCs/>
    </w:rPr>
  </w:style>
  <w:style w:type="paragraph" w:customStyle="1" w:styleId="12">
    <w:name w:val="Абзац списка1"/>
    <w:basedOn w:val="a"/>
    <w:uiPriority w:val="34"/>
    <w:qFormat/>
    <w:rsid w:val="00D521A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D521A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D52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D521A7"/>
    <w:pPr>
      <w:spacing w:after="120"/>
    </w:pPr>
    <w:rPr>
      <w:rFonts w:ascii="Calibri" w:eastAsia="Times New Roman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rsid w:val="00D521A7"/>
    <w:rPr>
      <w:rFonts w:ascii="Calibri" w:eastAsia="Times New Roman" w:hAnsi="Calibri" w:cs="Times New Roman"/>
    </w:rPr>
  </w:style>
  <w:style w:type="paragraph" w:styleId="aa">
    <w:name w:val="footnote text"/>
    <w:basedOn w:val="a"/>
    <w:link w:val="ab"/>
    <w:uiPriority w:val="99"/>
    <w:semiHidden/>
    <w:rsid w:val="00D52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D521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D521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521A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3">
    <w:name w:val="Знак2"/>
    <w:basedOn w:val="a"/>
    <w:rsid w:val="00D521A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D521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c">
    <w:name w:val="Table Grid"/>
    <w:basedOn w:val="a1"/>
    <w:uiPriority w:val="59"/>
    <w:rsid w:val="00D521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D521A7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D521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List 2"/>
    <w:basedOn w:val="a"/>
    <w:link w:val="25"/>
    <w:uiPriority w:val="99"/>
    <w:rsid w:val="00D521A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Список 2 Знак"/>
    <w:link w:val="24"/>
    <w:uiPriority w:val="99"/>
    <w:locked/>
    <w:rsid w:val="00D52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D521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D521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uiPriority w:val="99"/>
    <w:rsid w:val="00D521A7"/>
    <w:rPr>
      <w:rFonts w:cs="Times New Roman"/>
    </w:rPr>
  </w:style>
  <w:style w:type="paragraph" w:styleId="af0">
    <w:name w:val="Subtitle"/>
    <w:basedOn w:val="a"/>
    <w:next w:val="a"/>
    <w:link w:val="af1"/>
    <w:uiPriority w:val="11"/>
    <w:qFormat/>
    <w:rsid w:val="00D521A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D521A7"/>
    <w:rPr>
      <w:rFonts w:ascii="Cambria" w:eastAsia="Times New Roman" w:hAnsi="Cambria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rsid w:val="00D521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52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24"/>
    <w:link w:val="14"/>
    <w:qFormat/>
    <w:rsid w:val="00D521A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center"/>
    </w:pPr>
    <w:rPr>
      <w:b/>
      <w:caps/>
      <w:sz w:val="28"/>
      <w:szCs w:val="28"/>
    </w:rPr>
  </w:style>
  <w:style w:type="character" w:customStyle="1" w:styleId="14">
    <w:name w:val="Стиль1 Знак"/>
    <w:link w:val="13"/>
    <w:locked/>
    <w:rsid w:val="00D521A7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111">
    <w:name w:val="Заголовок 1 Знак1"/>
    <w:uiPriority w:val="9"/>
    <w:rsid w:val="00D521A7"/>
    <w:rPr>
      <w:rFonts w:ascii="Cambria" w:hAnsi="Cambria" w:cs="Times New Roman"/>
      <w:b/>
      <w:bCs/>
      <w:color w:val="365F91"/>
      <w:sz w:val="28"/>
      <w:szCs w:val="28"/>
    </w:rPr>
  </w:style>
  <w:style w:type="paragraph" w:styleId="3">
    <w:name w:val="Body Text 3"/>
    <w:basedOn w:val="a"/>
    <w:link w:val="30"/>
    <w:uiPriority w:val="99"/>
    <w:semiHidden/>
    <w:unhideWhenUsed/>
    <w:rsid w:val="00D521A7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521A7"/>
    <w:rPr>
      <w:rFonts w:ascii="Calibri" w:eastAsia="Times New Roman" w:hAnsi="Calibri" w:cs="Times New Roman"/>
      <w:sz w:val="16"/>
      <w:szCs w:val="16"/>
    </w:rPr>
  </w:style>
  <w:style w:type="paragraph" w:customStyle="1" w:styleId="15">
    <w:name w:val="Без интервала1"/>
    <w:link w:val="NoSpacingChar"/>
    <w:uiPriority w:val="1"/>
    <w:qFormat/>
    <w:rsid w:val="00D521A7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NoSpacingChar">
    <w:name w:val="No Spacing Char"/>
    <w:link w:val="15"/>
    <w:uiPriority w:val="1"/>
    <w:locked/>
    <w:rsid w:val="00D521A7"/>
    <w:rPr>
      <w:rFonts w:ascii="Calibri" w:eastAsia="Times New Roman" w:hAnsi="Calibri" w:cs="Times New Roman"/>
      <w:szCs w:val="20"/>
      <w:lang w:eastAsia="ru-RU"/>
    </w:rPr>
  </w:style>
  <w:style w:type="paragraph" w:customStyle="1" w:styleId="Style5">
    <w:name w:val="Style5"/>
    <w:basedOn w:val="a"/>
    <w:uiPriority w:val="99"/>
    <w:rsid w:val="00D521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521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D521A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0">
    <w:name w:val="Style30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D521A7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4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4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D521A7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2">
    <w:name w:val="Style12"/>
    <w:basedOn w:val="a"/>
    <w:uiPriority w:val="99"/>
    <w:rsid w:val="00D521A7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521A7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2" w:lineRule="exact"/>
      <w:ind w:hanging="10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D521A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0">
    <w:name w:val="Font Style100"/>
    <w:uiPriority w:val="99"/>
    <w:rsid w:val="00D521A7"/>
    <w:rPr>
      <w:rFonts w:ascii="Times New Roman" w:hAnsi="Times New Roman" w:cs="Times New Roman"/>
      <w:sz w:val="26"/>
      <w:szCs w:val="26"/>
    </w:rPr>
  </w:style>
  <w:style w:type="paragraph" w:customStyle="1" w:styleId="Style58">
    <w:name w:val="Style58"/>
    <w:basedOn w:val="a"/>
    <w:uiPriority w:val="99"/>
    <w:rsid w:val="00D521A7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"/>
    <w:rsid w:val="00D521A7"/>
    <w:rPr>
      <w:rFonts w:ascii="Times New Roman" w:hAnsi="Times New Roman" w:cs="Times New Roman"/>
      <w:spacing w:val="0"/>
      <w:sz w:val="26"/>
      <w:szCs w:val="26"/>
    </w:rPr>
  </w:style>
  <w:style w:type="paragraph" w:styleId="af4">
    <w:name w:val="List Paragraph"/>
    <w:basedOn w:val="a"/>
    <w:qFormat/>
    <w:rsid w:val="00D521A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D521A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5105</Words>
  <Characters>29100</Characters>
  <Application>Microsoft Office Word</Application>
  <DocSecurity>0</DocSecurity>
  <Lines>242</Lines>
  <Paragraphs>68</Paragraphs>
  <ScaleCrop>false</ScaleCrop>
  <Company>dsht</Company>
  <LinksUpToDate>false</LinksUpToDate>
  <CharactersWithSpaces>34137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dcterms:created xsi:type="dcterms:W3CDTF">2017-06-14T06:47:00Z</dcterms:created>
  <dcterms:modified xsi:type="dcterms:W3CDTF">2019-12-17T10:40:00Z</dcterms:modified>
</cp:coreProperties>
</file>