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D97F" w14:textId="0EBECDC8" w:rsidR="00FA448D" w:rsidRPr="001E331D" w:rsidRDefault="00FA448D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E934DE" w14:textId="359DFFDE" w:rsidR="001B521F" w:rsidRPr="001E331D" w:rsidRDefault="001B521F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CF8F2" w14:textId="720232A0" w:rsidR="001B521F" w:rsidRPr="006E23E7" w:rsidRDefault="006E23E7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E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521F" w:rsidRPr="006E23E7">
        <w:rPr>
          <w:rFonts w:ascii="Times New Roman" w:hAnsi="Times New Roman" w:cs="Times New Roman"/>
          <w:b/>
          <w:bCs/>
          <w:sz w:val="28"/>
          <w:szCs w:val="28"/>
        </w:rPr>
        <w:t>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</w:p>
    <w:p w14:paraId="01D349FF" w14:textId="21CA7436" w:rsidR="001B521F" w:rsidRPr="001E331D" w:rsidRDefault="001B521F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8F46A" w14:textId="14256B37" w:rsidR="001B521F" w:rsidRPr="001E331D" w:rsidRDefault="001B521F" w:rsidP="003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D540" w14:textId="77777777" w:rsidR="001B521F" w:rsidRPr="006E23E7" w:rsidRDefault="001B52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86B0C" w14:textId="4F3FEACB" w:rsidR="001B521F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развития неблагоприятной эпидемиологической ситуации органы исполнительной власти в субъектов Российской Федерации начинают ведение в действие временных ограничительных меры в целях профилактики и борьбы с коронавирусом. Одновременно, субъектам РФ поручено обеспечить противоэпидемический режим в школах, образовательных организациях среднего профессионального и высшего образования, включая, при необходимости перевод обучающихся на дистанционное обучение. 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Об этом в своем обращении в среду 18 марта заявил Министр просвещения Сергей Кравцов во время совещания с регионами Российской Федерации.</w:t>
      </w:r>
    </w:p>
    <w:p w14:paraId="621F5658" w14:textId="15BED8AE" w:rsidR="00EB6407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ФГБОУ ДПО «МИПК СПО» подготовил разъяснения о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 том, какие действия должна предпринять образовательная организация при пере</w:t>
      </w:r>
      <w:r w:rsidR="00547B03" w:rsidRPr="001E331D">
        <w:rPr>
          <w:rFonts w:ascii="Times New Roman" w:hAnsi="Times New Roman" w:cs="Times New Roman"/>
          <w:bCs/>
          <w:sz w:val="28"/>
          <w:szCs w:val="28"/>
        </w:rPr>
        <w:t>в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оде всех обучающихся на дистанционные технологии с применением электронных образовательных ресурсов и как обеспечивается контроль при реализации образовательных программ СПО</w:t>
      </w:r>
    </w:p>
    <w:p w14:paraId="69E17E1D" w14:textId="558B45E1" w:rsidR="00D0113B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AB31" w14:textId="77F8C4E5" w:rsidR="00162888" w:rsidRPr="00F15967" w:rsidRDefault="0016288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необходимости принятия решения о переводе обучающихся на обучение с применением дистанционных образовательных технологий.</w:t>
      </w:r>
    </w:p>
    <w:p w14:paraId="1DA66D6B" w14:textId="06650E4F" w:rsidR="003F742B" w:rsidRPr="00F15967" w:rsidRDefault="003F742B" w:rsidP="00361D1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9F9CB28" w14:textId="55D39835" w:rsidR="00646521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Минобрнауки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при реализации образовательных программ среднего профессионального образования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14:paraId="245120BC" w14:textId="23A3A335" w:rsidR="003F742B" w:rsidRPr="001E331D" w:rsidRDefault="00646521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056CA"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 переводе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обучающихся на дистанционную форму освоения образовательных программ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сложной эпидемиологической ситуации принимается руководителем образовательной организации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органа исполнительной власти </w:t>
      </w:r>
      <w:bookmarkStart w:id="0" w:name="_Hlk35524168"/>
      <w:r w:rsidR="003F742B" w:rsidRPr="001E331D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Федерации, осуществляющим управление в сфере образования.</w:t>
      </w:r>
      <w:bookmarkEnd w:id="0"/>
    </w:p>
    <w:p w14:paraId="31C0AA7C" w14:textId="606DF9A8" w:rsidR="00CB402A" w:rsidRPr="001E331D" w:rsidRDefault="00CB402A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зависимости от положений локальных нормативных актов, утвержденных в образовательной организации СПО, решение об изменении технологии реализации учебных дисциплин (модулей), в том числе учебных и производственных практик,  принимается на заседании (внеочередном заседании) педагогического совета образовательной организации и утверждается руководителем образовательной организации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BF4D61" w14:textId="4DF3C343"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Данное решение закрепляется локальным нормативным актом образовательной организации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E331D">
        <w:rPr>
          <w:rFonts w:ascii="Times New Roman" w:hAnsi="Times New Roman" w:cs="Times New Roman"/>
          <w:bCs/>
          <w:sz w:val="28"/>
          <w:szCs w:val="28"/>
        </w:rPr>
        <w:t>доводится до обучающихся и их родителей путем информирования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размещение соответствующего нормативного документа на официальном сайте образовательной организации.</w:t>
      </w:r>
    </w:p>
    <w:p w14:paraId="1F4104DC" w14:textId="534D6751" w:rsidR="00C96215" w:rsidRPr="001E331D" w:rsidRDefault="00C47EFD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Обращаем внимание на ограничения, установленные приказом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14:paraId="6BD621AC" w14:textId="77777777"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BFE29A" w14:textId="06C31A8A" w:rsidR="003F742B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Переход на </w:t>
      </w:r>
      <w:r w:rsidR="00646521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программ СПО с применением дистанционных образовательных технологий и электронного обучения</w:t>
      </w:r>
    </w:p>
    <w:p w14:paraId="18355EAC" w14:textId="77777777" w:rsidR="00C96215" w:rsidRPr="001E331D" w:rsidRDefault="00C96215" w:rsidP="00361D1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CD9FB" w14:textId="503CC837"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среднего профессионального образования самостоятельно разрабатываются и утверждаются образовательными организациями. Необходимость применения при реализации образовательной 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дистанционных технологий определяется в процессе разработки основной образовательной программы и устанавливается учебным планом и календарным учебный пла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ном</w:t>
      </w:r>
      <w:r w:rsidRPr="001E331D">
        <w:rPr>
          <w:rFonts w:ascii="Times New Roman" w:hAnsi="Times New Roman" w:cs="Times New Roman"/>
          <w:bCs/>
          <w:sz w:val="28"/>
          <w:szCs w:val="28"/>
        </w:rPr>
        <w:t>, а также отражается в рабочих программах учебных предметов, курсов, дисциплин (модулей), оценочные и методических материалах.</w:t>
      </w:r>
    </w:p>
    <w:p w14:paraId="71D08C72" w14:textId="31618EE7" w:rsidR="00162888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руководствуется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г. № 816 (далее – Порядок). </w:t>
      </w:r>
    </w:p>
    <w:p w14:paraId="65762272" w14:textId="4CB0B8EE" w:rsidR="003F742B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С этой целью образовательная организация должна обеспечить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 при реализации основных образовательных программ </w:t>
      </w:r>
      <w:r w:rsidRPr="001E331D">
        <w:rPr>
          <w:rFonts w:ascii="Times New Roman" w:hAnsi="Times New Roman" w:cs="Times New Roman"/>
          <w:bCs/>
          <w:sz w:val="28"/>
          <w:szCs w:val="28"/>
        </w:rPr>
        <w:t>созда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ние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условий для перехода на применение дистанционных образовательных технологий и электронного обучения, в том числе:</w:t>
      </w:r>
    </w:p>
    <w:p w14:paraId="74EA6052" w14:textId="3CC60E34"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установить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в локальном акте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требования по обеспечению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Pr="001E331D">
        <w:rPr>
          <w:rFonts w:ascii="Times New Roman" w:hAnsi="Times New Roman" w:cs="Times New Roman"/>
          <w:bCs/>
          <w:sz w:val="28"/>
          <w:szCs w:val="28"/>
        </w:rPr>
        <w:t>его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подготовки педагогических, научных, учебно-вспомогательных, административно-хозяйственных работников организации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>, участвующих в реализации образовательной программы;</w:t>
      </w:r>
    </w:p>
    <w:p w14:paraId="5E7E166F" w14:textId="37D63CE1"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определ</w:t>
      </w:r>
      <w:r w:rsidRPr="001E331D">
        <w:rPr>
          <w:rFonts w:ascii="Times New Roman" w:hAnsi="Times New Roman" w:cs="Times New Roman"/>
          <w:bCs/>
          <w:sz w:val="28"/>
          <w:szCs w:val="28"/>
        </w:rPr>
        <w:t>и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</w:t>
      </w:r>
      <w:r w:rsidRPr="001E331D">
        <w:rPr>
          <w:rFonts w:ascii="Times New Roman" w:hAnsi="Times New Roman" w:cs="Times New Roman"/>
          <w:bCs/>
          <w:sz w:val="28"/>
          <w:szCs w:val="28"/>
        </w:rPr>
        <w:t>ь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DF63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5E2B9A" w14:textId="7BB84F13"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СПО осуществляет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реализацию образовательных программ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(</w:t>
      </w:r>
      <w:r w:rsidRPr="001E331D">
        <w:rPr>
          <w:rFonts w:ascii="Times New Roman" w:hAnsi="Times New Roman" w:cs="Times New Roman"/>
          <w:bCs/>
          <w:sz w:val="28"/>
          <w:szCs w:val="28"/>
        </w:rPr>
        <w:t>или их частей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),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организуя учебные занятия в виде онлайн-курсов, обеспечивающих для обучающихся независимо от их места нахождения, достижение и оценку результатов обучения путем организации 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обучения с применением </w:t>
      </w:r>
      <w:r w:rsidRPr="001E331D">
        <w:rPr>
          <w:rFonts w:ascii="Times New Roman" w:hAnsi="Times New Roman" w:cs="Times New Roman"/>
          <w:bCs/>
          <w:sz w:val="28"/>
          <w:szCs w:val="28"/>
        </w:rPr>
        <w:t>электронной информационно-образовательной сред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>, к которой предоставляется открытый доступ через информационно-телекоммуникационную сеть «Интернет».</w:t>
      </w:r>
    </w:p>
    <w:p w14:paraId="262F88DA" w14:textId="3265F8F1" w:rsidR="00162888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рганизации самостоятельно определяют соотношение объема занятий, проводимых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с использованием различных технологий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 xml:space="preserve">удаленного и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CB402A" w:rsidRPr="001E331D">
        <w:t xml:space="preserve">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списка ресурсов, используемых в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обучени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941767" w14:textId="02F728F6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необходимости образовательная организация вправе вносить изменение в календарный график учебного процесса в части определения </w:t>
      </w:r>
      <w:r w:rsidR="004973ED">
        <w:rPr>
          <w:rFonts w:ascii="Times New Roman" w:hAnsi="Times New Roman" w:cs="Times New Roman"/>
          <w:bCs/>
          <w:sz w:val="28"/>
          <w:szCs w:val="28"/>
        </w:rPr>
        <w:t>периодов освоение частей образовательной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3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без ущерба </w:t>
      </w:r>
      <w:r w:rsidR="00A6641E">
        <w:rPr>
          <w:rFonts w:ascii="Times New Roman" w:hAnsi="Times New Roman" w:cs="Times New Roman"/>
          <w:bCs/>
          <w:sz w:val="28"/>
          <w:szCs w:val="28"/>
        </w:rPr>
        <w:t>для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A6641E">
        <w:rPr>
          <w:rFonts w:ascii="Times New Roman" w:hAnsi="Times New Roman" w:cs="Times New Roman"/>
          <w:bCs/>
          <w:sz w:val="28"/>
          <w:szCs w:val="28"/>
        </w:rPr>
        <w:t>го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5F271C">
        <w:rPr>
          <w:rFonts w:ascii="Times New Roman" w:hAnsi="Times New Roman" w:cs="Times New Roman"/>
          <w:bCs/>
          <w:sz w:val="28"/>
          <w:szCs w:val="28"/>
        </w:rPr>
        <w:t>а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часов, установленных учебным планом образовательной организации.  </w:t>
      </w:r>
    </w:p>
    <w:p w14:paraId="537A9145" w14:textId="6C156C45" w:rsidR="00162888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связи с тем, что</w:t>
      </w:r>
      <w:r w:rsidRPr="001E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СПО, применение электронного обучения и дистанционных образовательных технологий осуществляется с использованием соответствующих образовательных ресурсов и для достижения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77D51" w14:textId="74387794" w:rsidR="006D1E9E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Перечень ресурсов, применение которых допускается в процессе реализации образовательной программы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СПО,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определяется по решению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предметно-цикловой комиссии.</w:t>
      </w:r>
    </w:p>
    <w:p w14:paraId="2C7925AD" w14:textId="46A4994D" w:rsidR="00DF63AC" w:rsidRPr="002B01E8" w:rsidRDefault="00DF63AC" w:rsidP="00361D1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1E8">
        <w:rPr>
          <w:rFonts w:ascii="Times New Roman" w:eastAsia="Calibri" w:hAnsi="Times New Roman" w:cs="Times New Roman"/>
          <w:sz w:val="28"/>
          <w:szCs w:val="28"/>
        </w:rPr>
        <w:t>Изменения, вносимые в график учебного процесса, утверждаются локальным актом образовательной организации.</w:t>
      </w:r>
    </w:p>
    <w:p w14:paraId="389D6B10" w14:textId="77777777" w:rsidR="00D03342" w:rsidRPr="00F15967" w:rsidRDefault="00D03342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5BCE69" w14:textId="1B3BF516" w:rsidR="006D1E9E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процедур п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ризнани</w:t>
      </w: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результатов освоения образовательной программы с применением дистанционного обучения и электронных образовательных ресурсов</w:t>
      </w:r>
    </w:p>
    <w:p w14:paraId="0F4104D1" w14:textId="4C6287A3" w:rsidR="006D1E9E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68DF8" w14:textId="47E1A092" w:rsidR="00BA27F8" w:rsidRPr="001E331D" w:rsidRDefault="00037A1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ст. 59 </w:t>
      </w:r>
      <w:r w:rsidRPr="00037A17">
        <w:rPr>
          <w:rFonts w:ascii="Times New Roman" w:hAnsi="Times New Roman" w:cs="Times New Roman"/>
          <w:bCs/>
          <w:sz w:val="28"/>
          <w:szCs w:val="28"/>
        </w:rPr>
        <w:t>Федерального закона от 29 декабря 2012 г. № 273-ФЗ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037A17">
        <w:rPr>
          <w:rFonts w:ascii="Times New Roman" w:hAnsi="Times New Roman" w:cs="Times New Roman"/>
          <w:bCs/>
          <w:sz w:val="28"/>
          <w:szCs w:val="28"/>
        </w:rPr>
        <w:t xml:space="preserve"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промежуточной аттестации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том числе при применении дистанционного обучения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оценка р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освоения </w:t>
      </w:r>
      <w:r w:rsidR="00E8380D">
        <w:rPr>
          <w:rFonts w:ascii="Times New Roman" w:hAnsi="Times New Roman" w:cs="Times New Roman"/>
          <w:bCs/>
          <w:sz w:val="28"/>
          <w:szCs w:val="28"/>
        </w:rPr>
        <w:t xml:space="preserve">частей </w:t>
      </w:r>
      <w:r w:rsidR="00E8380D"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="00E838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D5F6FA" w14:textId="2D11E314" w:rsidR="00BA27F8" w:rsidRPr="001E331D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образовательной программы – процесс установления соответствия результатов, предъявляемых обучающимися, профессиональным и общим компетенциям, указанным в ФГОС СПО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(примерной основной образовательной программе при наличие)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, путем документационного или демонстрационного подтверждения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по соответствующим учебным предметам, курсам, дисциплинам (модулям), иным компонентам, определенным в образовательной программе.</w:t>
      </w:r>
    </w:p>
    <w:p w14:paraId="1AF39FBB" w14:textId="552FA5D5" w:rsidR="00162888" w:rsidRPr="001E331D" w:rsidRDefault="00660E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осуществляется в порядке и формах, установленных организацией самостоятельно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обучающимся </w:t>
      </w:r>
      <w:r w:rsidR="00E029D7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>, подтверждающих пройденное им обучение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03DD75" w14:textId="65F10BAB" w:rsidR="00A813CF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Для организации </w:t>
      </w:r>
      <w:r w:rsidR="00E029D7">
        <w:rPr>
          <w:rFonts w:ascii="Times New Roman" w:hAnsi="Times New Roman" w:cs="Times New Roman"/>
          <w:bCs/>
          <w:sz w:val="28"/>
          <w:szCs w:val="28"/>
        </w:rPr>
        <w:t>промежуточной аттестации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реализации основной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и в соответствии с учебным планом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создается комиссия, </w:t>
      </w:r>
      <w:r w:rsidR="00E029D7">
        <w:rPr>
          <w:rFonts w:ascii="Times New Roman" w:hAnsi="Times New Roman" w:cs="Times New Roman"/>
          <w:bCs/>
          <w:sz w:val="28"/>
          <w:szCs w:val="28"/>
        </w:rPr>
        <w:t>состав которой утверждается Приказом руководителя образовательной организации.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2A1738" w14:textId="0BE4CD62" w:rsidR="00A8725E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25E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(ГИА)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r>
        <w:rPr>
          <w:rFonts w:ascii="Times New Roman" w:hAnsi="Times New Roman" w:cs="Times New Roman"/>
          <w:bCs/>
          <w:sz w:val="28"/>
          <w:szCs w:val="28"/>
        </w:rPr>
        <w:t>ФГОС СПО</w:t>
      </w:r>
      <w:r w:rsidRPr="00A872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C65AF7" w14:textId="7F30EF14" w:rsidR="006D1E9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Формы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программе ГИА </w:t>
      </w:r>
      <w:r w:rsidRPr="00E029D7">
        <w:rPr>
          <w:rFonts w:ascii="Times New Roman" w:hAnsi="Times New Roman" w:cs="Times New Roman"/>
          <w:bCs/>
          <w:sz w:val="28"/>
          <w:szCs w:val="28"/>
        </w:rPr>
        <w:t>в соответствии с ФГОС СПО по соответствующей профессии или специальности и включают защиту выпускной квалификационной работы и (или) государственный(ые) экзамен(ы), в том числе в виде демонстрационного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4B642C1" w14:textId="58E21CDF" w:rsidR="00A8725E" w:rsidRPr="00A8725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сложной эпидемиологической ситуации 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при прохождении государственной итоговой аттестации </w:t>
      </w:r>
      <w:r>
        <w:rPr>
          <w:rFonts w:ascii="Times New Roman" w:hAnsi="Times New Roman" w:cs="Times New Roman"/>
          <w:bCs/>
          <w:sz w:val="28"/>
          <w:szCs w:val="28"/>
        </w:rPr>
        <w:t>возможн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о применение дистанционных образовательных технологий в объеме, установленном в программе государственной итоговой аттестации и в соответствии с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50EE2">
        <w:rPr>
          <w:rFonts w:ascii="Times New Roman" w:hAnsi="Times New Roman" w:cs="Times New Roman"/>
          <w:bCs/>
          <w:sz w:val="28"/>
          <w:szCs w:val="28"/>
        </w:rPr>
        <w:t>ом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от 16 августа 2013 г. N 968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итоговой аттестации по образовательным программам среднего профессионального образования</w:t>
      </w:r>
      <w:r w:rsidR="00A8725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10D0A5A" w14:textId="29B41209" w:rsidR="00A8725E" w:rsidRPr="00E029D7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50EE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ГИА </w:t>
      </w:r>
      <w:r w:rsidRPr="00A8725E">
        <w:rPr>
          <w:rFonts w:ascii="Times New Roman" w:hAnsi="Times New Roman" w:cs="Times New Roman"/>
          <w:bCs/>
          <w:sz w:val="28"/>
          <w:szCs w:val="28"/>
        </w:rPr>
        <w:t>утвержда</w:t>
      </w:r>
      <w:r w:rsidR="00050EE2">
        <w:rPr>
          <w:rFonts w:ascii="Times New Roman" w:hAnsi="Times New Roman" w:cs="Times New Roman"/>
          <w:bCs/>
          <w:sz w:val="28"/>
          <w:szCs w:val="28"/>
        </w:rPr>
        <w:t>е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тся образовательной организацией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A8725E">
        <w:rPr>
          <w:rFonts w:ascii="Times New Roman" w:hAnsi="Times New Roman" w:cs="Times New Roman"/>
          <w:bCs/>
          <w:sz w:val="28"/>
          <w:szCs w:val="28"/>
        </w:rPr>
        <w:t>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3E0D27B1" w14:textId="7C52F250" w:rsidR="00E029D7" w:rsidRPr="00F15967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8674ED8" w14:textId="0A50AFBA" w:rsidR="00A813CF" w:rsidRPr="00F15967" w:rsidRDefault="00F1596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E4A49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813CF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Контроль </w:t>
      </w:r>
      <w:r w:rsidR="00BA41C5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за реализацией основной профессиональной образовательной программы среднего профессионального образования с применением дистанционного обучения и электронных образовательных ресурсов</w:t>
      </w:r>
    </w:p>
    <w:p w14:paraId="19B9AA5F" w14:textId="77777777" w:rsidR="00BA41C5" w:rsidRPr="001E331D" w:rsidRDefault="00BA41C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39EC4" w14:textId="333600FF" w:rsidR="00BA41C5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контроль за освоением </w:t>
      </w:r>
      <w:r w:rsidR="00611DA8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</w:t>
      </w:r>
      <w:r w:rsidRPr="001E331D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11DA8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обучающимися, перешедшими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технологий.</w:t>
      </w:r>
    </w:p>
    <w:p w14:paraId="3ECE1609" w14:textId="700B2250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компетенцию администрации образовательной организации входит:</w:t>
      </w:r>
    </w:p>
    <w:p w14:paraId="03302A12" w14:textId="3DC5493E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разработка положения об организации обучения с применением дистанционных образовательных технологий и электронного обучения;</w:t>
      </w:r>
    </w:p>
    <w:p w14:paraId="69CA9D00" w14:textId="7777777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обеспечение своевременного подбора преподавателей, проведение экспертизы учебных программ и контроль их выполнения;</w:t>
      </w:r>
    </w:p>
    <w:p w14:paraId="1CF5E624" w14:textId="22F2B54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контроль своевременного проведения дистанционных занятий, консультаций, ведения журнала учета обучения по реализации учебного плана и календарного графика образовательного процесса.</w:t>
      </w:r>
    </w:p>
    <w:p w14:paraId="208AB518" w14:textId="423274AD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организация работы комиссии по перезачету отдельных учебных предметов, курсов, дисциплин (модулей) или их частей, практик в случае выхода обучающихся на промежуточную аттестацию с применением удаленного контроля освоения частей образовательной программы.</w:t>
      </w:r>
    </w:p>
    <w:p w14:paraId="399D8E09" w14:textId="7C754F8A" w:rsidR="00A813CF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</w:t>
      </w:r>
      <w:r w:rsidRPr="001E331D">
        <w:rPr>
          <w:rFonts w:ascii="Times New Roman" w:hAnsi="Times New Roman" w:cs="Times New Roman"/>
          <w:bCs/>
          <w:sz w:val="28"/>
          <w:szCs w:val="28"/>
        </w:rPr>
        <w:t>, осуществляются в соответствии с Положением о текущем контроле успеваемости и промежуточной аттестации обучающихся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, разработанных в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B1A551" w14:textId="77B44003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Записи об аттестованных учебных дисциплинах, МДК, профессиональных модулях и практиках также, как и в случае реализации основной профессиональной образовательной программы без применения дистанционных образовательных технологий</w:t>
      </w:r>
      <w:r w:rsidR="00B24FD0">
        <w:rPr>
          <w:rFonts w:ascii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заносятся в персональную зачетную книжку обучающегося.</w:t>
      </w:r>
    </w:p>
    <w:p w14:paraId="3B7968AE" w14:textId="77777777" w:rsidR="00D03B66" w:rsidRPr="00361D1B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DBCB206" w14:textId="0C609FD6" w:rsidR="0077456E" w:rsidRPr="00361D1B" w:rsidRDefault="00361D1B" w:rsidP="00361D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77456E"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7456E" w:rsidRPr="00361D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Примерный порядок действий образовательных организаций при реализации</w:t>
      </w:r>
      <w:r w:rsidR="0077456E" w:rsidRPr="00361D1B">
        <w:rPr>
          <w:b/>
          <w:i/>
          <w:iCs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0B066F6B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D0A2E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1.</w:t>
      </w:r>
      <w:r w:rsidRPr="001E331D">
        <w:rPr>
          <w:rFonts w:ascii="Times New Roman" w:hAnsi="Times New Roman" w:cs="Times New Roman"/>
          <w:sz w:val="28"/>
          <w:szCs w:val="28"/>
        </w:rPr>
        <w:tab/>
        <w:t>Руководитель образовательной организации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обстоятельствами.</w:t>
      </w:r>
    </w:p>
    <w:p w14:paraId="70AC43ED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2.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, </w:t>
      </w:r>
      <w:r w:rsidR="003E7AF3" w:rsidRPr="001E331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E331D">
        <w:rPr>
          <w:rFonts w:ascii="Times New Roman" w:hAnsi="Times New Roman" w:cs="Times New Roman"/>
          <w:sz w:val="28"/>
          <w:szCs w:val="28"/>
        </w:rPr>
        <w:t xml:space="preserve">и административных работников, ответственных за организацию учебной деятельности. В первую очередь обратить внимание на инструкции по размещению учебных материалов, на создание тестовых заданий, на публикацию объявлений, на сбор письменных работ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>, на организацию текущей и промежуточной аттестации.</w:t>
      </w:r>
    </w:p>
    <w:p w14:paraId="1BB6C44D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3.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за консультирование </w:t>
      </w:r>
      <w:r w:rsidR="003E7AF3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технологий.</w:t>
      </w:r>
    </w:p>
    <w:p w14:paraId="4D957259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4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</w:r>
      <w:r w:rsidRPr="001E331D">
        <w:rPr>
          <w:rFonts w:ascii="Times New Roman" w:hAnsi="Times New Roman" w:cs="Times New Roman"/>
          <w:sz w:val="28"/>
          <w:szCs w:val="28"/>
        </w:rPr>
        <w:t>Р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 w:rsidRPr="001E331D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рганизации инструкцию </w:t>
      </w:r>
      <w:r w:rsidRPr="001E331D">
        <w:rPr>
          <w:rFonts w:ascii="Times New Roman" w:hAnsi="Times New Roman" w:cs="Times New Roman"/>
          <w:sz w:val="28"/>
          <w:szCs w:val="28"/>
        </w:rPr>
        <w:t>для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том, как получить или восстановить логин и пароль</w:t>
      </w:r>
      <w:r w:rsidRPr="001E331D">
        <w:rPr>
          <w:rFonts w:ascii="Times New Roman" w:hAnsi="Times New Roman" w:cs="Times New Roman"/>
          <w:sz w:val="28"/>
          <w:szCs w:val="28"/>
        </w:rPr>
        <w:t xml:space="preserve"> (в случае использования личных кабинетов), как организовать  работу в «виртуальных» и «совместных» группах.</w:t>
      </w:r>
    </w:p>
    <w:p w14:paraId="795098E5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Отобрать список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</w:t>
      </w:r>
      <w:r w:rsidRPr="001E331D">
        <w:rPr>
          <w:rFonts w:ascii="Times New Roman" w:hAnsi="Times New Roman" w:cs="Times New Roman"/>
          <w:sz w:val="28"/>
          <w:szCs w:val="28"/>
        </w:rPr>
        <w:t>проектирования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</w:p>
    <w:p w14:paraId="24067DDB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6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>Определить, какие учебные дисциплины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могут быть реализованы с помощью онлайн курсов.</w:t>
      </w:r>
    </w:p>
    <w:p w14:paraId="28170D5B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7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учебные дисциплины </w:t>
      </w:r>
      <w:r w:rsidRPr="001E331D">
        <w:rPr>
          <w:rFonts w:ascii="Times New Roman" w:hAnsi="Times New Roman" w:cs="Times New Roman"/>
          <w:sz w:val="28"/>
          <w:szCs w:val="28"/>
        </w:rPr>
        <w:t>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требуют присутствия в строго определенное время </w:t>
      </w:r>
      <w:r w:rsidRPr="001E331D">
        <w:rPr>
          <w:rFonts w:ascii="Times New Roman" w:hAnsi="Times New Roman" w:cs="Times New Roman"/>
          <w:sz w:val="28"/>
          <w:szCs w:val="28"/>
        </w:rPr>
        <w:t>обучающегося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перед компьютером, а какие могут осваиваться в </w:t>
      </w:r>
      <w:r w:rsidR="00FF0D10" w:rsidRPr="001E331D">
        <w:rPr>
          <w:rFonts w:ascii="Times New Roman" w:hAnsi="Times New Roman" w:cs="Times New Roman"/>
          <w:sz w:val="28"/>
          <w:szCs w:val="28"/>
        </w:rPr>
        <w:t>свободном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режиме. Расписание онлайн-занятий, требующих присутствия в строго определенное время разместить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на сайте образовательной организации или обеспечить систему оперативного информирования, в том числе через кураторов учебных групп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. </w:t>
      </w:r>
      <w:r w:rsidR="00FF0D10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запланировавших такие </w:t>
      </w:r>
      <w:r w:rsidR="00FF0D10" w:rsidRPr="001E331D">
        <w:rPr>
          <w:rFonts w:ascii="Times New Roman" w:hAnsi="Times New Roman" w:cs="Times New Roman"/>
          <w:sz w:val="28"/>
          <w:szCs w:val="28"/>
        </w:rPr>
        <w:t>занятия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следует обязать напоминать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обучающимся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предстоящем учебном событии.</w:t>
      </w:r>
    </w:p>
    <w:p w14:paraId="17682AE3" w14:textId="77777777" w:rsidR="0077456E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8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Занятия, которые требуют работы с лабораторным и </w:t>
      </w:r>
      <w:r w:rsidRPr="001E331D">
        <w:rPr>
          <w:rFonts w:ascii="Times New Roman" w:hAnsi="Times New Roman" w:cs="Times New Roman"/>
          <w:sz w:val="28"/>
          <w:szCs w:val="28"/>
        </w:rPr>
        <w:t>иным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оборудованием, перенести на конец учебного года.</w:t>
      </w:r>
    </w:p>
    <w:p w14:paraId="1241FD3E" w14:textId="77777777" w:rsidR="00FF0D10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9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элементы учебного плана не смогут быть реализованы в текущем учебном году с применением </w:t>
      </w:r>
      <w:r w:rsidRPr="001E331D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и 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Pr="001E331D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77456E" w:rsidRPr="001E331D">
        <w:rPr>
          <w:rFonts w:ascii="Times New Roman" w:hAnsi="Times New Roman" w:cs="Times New Roman"/>
          <w:sz w:val="28"/>
          <w:szCs w:val="28"/>
        </w:rPr>
        <w:t>, перен</w:t>
      </w:r>
      <w:r w:rsidRPr="001E331D">
        <w:rPr>
          <w:rFonts w:ascii="Times New Roman" w:hAnsi="Times New Roman" w:cs="Times New Roman"/>
          <w:sz w:val="28"/>
          <w:szCs w:val="28"/>
        </w:rPr>
        <w:t>еся эти элементы на будущий год, закрепив это локальным актом образовательной организации.</w:t>
      </w:r>
    </w:p>
    <w:p w14:paraId="089CDE89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0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Обеспечить фиксацию хода образовательного процесса.</w:t>
      </w:r>
    </w:p>
    <w:p w14:paraId="0511EB4A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1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Проанализировать и подготовить вариант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</w:t>
      </w:r>
      <w:r w:rsidR="00FF0D10" w:rsidRPr="001E331D">
        <w:rPr>
          <w:rFonts w:ascii="Times New Roman" w:hAnsi="Times New Roman" w:cs="Times New Roman"/>
          <w:sz w:val="28"/>
          <w:szCs w:val="28"/>
        </w:rPr>
        <w:t xml:space="preserve"> и иных элементов электронного обучения и дистанционных образовательных технологий.</w:t>
      </w:r>
    </w:p>
    <w:p w14:paraId="1B7C2E3B" w14:textId="77777777" w:rsidR="0077456E" w:rsidRPr="0077456E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12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Обеспечить постоянную дистанционную связь с </w:t>
      </w:r>
      <w:r w:rsidRPr="001E331D">
        <w:rPr>
          <w:rFonts w:ascii="Times New Roman" w:hAnsi="Times New Roman" w:cs="Times New Roman"/>
          <w:sz w:val="28"/>
          <w:szCs w:val="28"/>
        </w:rPr>
        <w:t>обучающимися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назначив для этой цели </w:t>
      </w:r>
      <w:r w:rsidRPr="001E331D">
        <w:rPr>
          <w:rFonts w:ascii="Times New Roman" w:hAnsi="Times New Roman" w:cs="Times New Roman"/>
          <w:sz w:val="28"/>
          <w:szCs w:val="28"/>
        </w:rPr>
        <w:t>ответственных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из числа административных работников.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>, включая элементы текущего контроля и промежуточной аттестации.</w:t>
      </w:r>
    </w:p>
    <w:sectPr w:rsidR="0077456E" w:rsidRPr="0077456E" w:rsidSect="00FA44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79EE" w14:textId="77777777" w:rsidR="00A95318" w:rsidRDefault="00A95318" w:rsidP="00FA4449">
      <w:pPr>
        <w:spacing w:after="0" w:line="240" w:lineRule="auto"/>
      </w:pPr>
      <w:r>
        <w:separator/>
      </w:r>
    </w:p>
  </w:endnote>
  <w:endnote w:type="continuationSeparator" w:id="0">
    <w:p w14:paraId="68B48A95" w14:textId="77777777" w:rsidR="00A95318" w:rsidRDefault="00A95318" w:rsidP="00F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B9C6" w14:textId="77777777" w:rsidR="00A95318" w:rsidRDefault="00A95318" w:rsidP="00FA4449">
      <w:pPr>
        <w:spacing w:after="0" w:line="240" w:lineRule="auto"/>
      </w:pPr>
      <w:r>
        <w:separator/>
      </w:r>
    </w:p>
  </w:footnote>
  <w:footnote w:type="continuationSeparator" w:id="0">
    <w:p w14:paraId="3037F05E" w14:textId="77777777" w:rsidR="00A95318" w:rsidRDefault="00A95318" w:rsidP="00FA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5101180" w14:textId="77777777" w:rsidR="00FA4449" w:rsidRPr="00FA4449" w:rsidRDefault="00FA444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0D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7C2EF8" w14:textId="77777777" w:rsidR="00FA4449" w:rsidRDefault="00FA44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7E7"/>
    <w:multiLevelType w:val="hybridMultilevel"/>
    <w:tmpl w:val="26CA9CFA"/>
    <w:lvl w:ilvl="0" w:tplc="8B48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936AE"/>
    <w:multiLevelType w:val="hybridMultilevel"/>
    <w:tmpl w:val="FA6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2DA"/>
    <w:multiLevelType w:val="hybridMultilevel"/>
    <w:tmpl w:val="51ACCD5A"/>
    <w:lvl w:ilvl="0" w:tplc="46D0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4722DF"/>
    <w:multiLevelType w:val="hybridMultilevel"/>
    <w:tmpl w:val="73EA75BE"/>
    <w:lvl w:ilvl="0" w:tplc="C93EF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066458"/>
    <w:multiLevelType w:val="hybridMultilevel"/>
    <w:tmpl w:val="DEA2B1CE"/>
    <w:lvl w:ilvl="0" w:tplc="6B3E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4D"/>
    <w:rsid w:val="000067AA"/>
    <w:rsid w:val="00007E14"/>
    <w:rsid w:val="00025181"/>
    <w:rsid w:val="00037A17"/>
    <w:rsid w:val="00050EE2"/>
    <w:rsid w:val="00055B9D"/>
    <w:rsid w:val="00072CAF"/>
    <w:rsid w:val="000823AD"/>
    <w:rsid w:val="00092EA5"/>
    <w:rsid w:val="000E0B2B"/>
    <w:rsid w:val="000F40A5"/>
    <w:rsid w:val="00121C12"/>
    <w:rsid w:val="00123749"/>
    <w:rsid w:val="00162888"/>
    <w:rsid w:val="001B521F"/>
    <w:rsid w:val="001D2119"/>
    <w:rsid w:val="001E0C0D"/>
    <w:rsid w:val="001E331D"/>
    <w:rsid w:val="001F341F"/>
    <w:rsid w:val="00200884"/>
    <w:rsid w:val="0020405F"/>
    <w:rsid w:val="0023235F"/>
    <w:rsid w:val="00254A24"/>
    <w:rsid w:val="0027228A"/>
    <w:rsid w:val="00286F6F"/>
    <w:rsid w:val="002968BF"/>
    <w:rsid w:val="002B2AE5"/>
    <w:rsid w:val="002B726E"/>
    <w:rsid w:val="002D5230"/>
    <w:rsid w:val="002D7935"/>
    <w:rsid w:val="00315E33"/>
    <w:rsid w:val="00317F8F"/>
    <w:rsid w:val="003227D8"/>
    <w:rsid w:val="00330FEC"/>
    <w:rsid w:val="00361D1B"/>
    <w:rsid w:val="0037254A"/>
    <w:rsid w:val="00380B63"/>
    <w:rsid w:val="00390450"/>
    <w:rsid w:val="003E53C6"/>
    <w:rsid w:val="003E7AF3"/>
    <w:rsid w:val="003F742B"/>
    <w:rsid w:val="00404C6E"/>
    <w:rsid w:val="004323A3"/>
    <w:rsid w:val="00456C38"/>
    <w:rsid w:val="004973ED"/>
    <w:rsid w:val="004A4357"/>
    <w:rsid w:val="004B1A1B"/>
    <w:rsid w:val="004F5525"/>
    <w:rsid w:val="00534D54"/>
    <w:rsid w:val="00547B03"/>
    <w:rsid w:val="00560DED"/>
    <w:rsid w:val="005919AF"/>
    <w:rsid w:val="005A2381"/>
    <w:rsid w:val="005A424A"/>
    <w:rsid w:val="005F271C"/>
    <w:rsid w:val="005F2E2A"/>
    <w:rsid w:val="005F573E"/>
    <w:rsid w:val="005F79A4"/>
    <w:rsid w:val="00611BA9"/>
    <w:rsid w:val="00611DA8"/>
    <w:rsid w:val="00613ACE"/>
    <w:rsid w:val="00642EB6"/>
    <w:rsid w:val="00644389"/>
    <w:rsid w:val="00646521"/>
    <w:rsid w:val="00660E1F"/>
    <w:rsid w:val="006D1E9E"/>
    <w:rsid w:val="006E23E7"/>
    <w:rsid w:val="006F7DEC"/>
    <w:rsid w:val="00700E74"/>
    <w:rsid w:val="00744CBC"/>
    <w:rsid w:val="00752653"/>
    <w:rsid w:val="0077456E"/>
    <w:rsid w:val="00793B33"/>
    <w:rsid w:val="007B1568"/>
    <w:rsid w:val="008056CA"/>
    <w:rsid w:val="0081687C"/>
    <w:rsid w:val="00826BB1"/>
    <w:rsid w:val="008C34AB"/>
    <w:rsid w:val="009958D7"/>
    <w:rsid w:val="009D42A5"/>
    <w:rsid w:val="009D7649"/>
    <w:rsid w:val="009E1F80"/>
    <w:rsid w:val="009F0598"/>
    <w:rsid w:val="00A06512"/>
    <w:rsid w:val="00A07CD5"/>
    <w:rsid w:val="00A1159F"/>
    <w:rsid w:val="00A14643"/>
    <w:rsid w:val="00A6641E"/>
    <w:rsid w:val="00A813CF"/>
    <w:rsid w:val="00A8725E"/>
    <w:rsid w:val="00A95318"/>
    <w:rsid w:val="00AE4FC4"/>
    <w:rsid w:val="00B24FD0"/>
    <w:rsid w:val="00B35F49"/>
    <w:rsid w:val="00BA27F8"/>
    <w:rsid w:val="00BA41C5"/>
    <w:rsid w:val="00BD6B4B"/>
    <w:rsid w:val="00BE5F18"/>
    <w:rsid w:val="00C11746"/>
    <w:rsid w:val="00C15B49"/>
    <w:rsid w:val="00C2214D"/>
    <w:rsid w:val="00C45CA2"/>
    <w:rsid w:val="00C46B9C"/>
    <w:rsid w:val="00C47EFD"/>
    <w:rsid w:val="00C51862"/>
    <w:rsid w:val="00C646A5"/>
    <w:rsid w:val="00C96215"/>
    <w:rsid w:val="00CB402A"/>
    <w:rsid w:val="00CE3738"/>
    <w:rsid w:val="00CF034D"/>
    <w:rsid w:val="00D0113B"/>
    <w:rsid w:val="00D03342"/>
    <w:rsid w:val="00D03B66"/>
    <w:rsid w:val="00D04281"/>
    <w:rsid w:val="00D20472"/>
    <w:rsid w:val="00D40A4D"/>
    <w:rsid w:val="00D410B3"/>
    <w:rsid w:val="00D5170C"/>
    <w:rsid w:val="00D54C2E"/>
    <w:rsid w:val="00D76DB6"/>
    <w:rsid w:val="00D8655E"/>
    <w:rsid w:val="00D86B7B"/>
    <w:rsid w:val="00D92170"/>
    <w:rsid w:val="00DB0FDD"/>
    <w:rsid w:val="00DF63AC"/>
    <w:rsid w:val="00E029D7"/>
    <w:rsid w:val="00E41A29"/>
    <w:rsid w:val="00E53D08"/>
    <w:rsid w:val="00E67B19"/>
    <w:rsid w:val="00E8380D"/>
    <w:rsid w:val="00E846A9"/>
    <w:rsid w:val="00EB6407"/>
    <w:rsid w:val="00EB7425"/>
    <w:rsid w:val="00EC683D"/>
    <w:rsid w:val="00EC7D6F"/>
    <w:rsid w:val="00ED5512"/>
    <w:rsid w:val="00F15967"/>
    <w:rsid w:val="00F30691"/>
    <w:rsid w:val="00F333EA"/>
    <w:rsid w:val="00F6094E"/>
    <w:rsid w:val="00F87DF8"/>
    <w:rsid w:val="00FA4449"/>
    <w:rsid w:val="00FA448D"/>
    <w:rsid w:val="00FB084B"/>
    <w:rsid w:val="00FB3A8C"/>
    <w:rsid w:val="00FB5A6B"/>
    <w:rsid w:val="00FD474F"/>
    <w:rsid w:val="00FE4A49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95C"/>
  <w15:docId w15:val="{8813D9C8-E414-41D6-9ADD-2282B4E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449"/>
  </w:style>
  <w:style w:type="paragraph" w:styleId="a6">
    <w:name w:val="footer"/>
    <w:basedOn w:val="a"/>
    <w:link w:val="a7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449"/>
  </w:style>
  <w:style w:type="character" w:styleId="a8">
    <w:name w:val="Hyperlink"/>
    <w:basedOn w:val="a0"/>
    <w:uiPriority w:val="99"/>
    <w:unhideWhenUsed/>
    <w:rsid w:val="00534D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011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01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72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admin</cp:lastModifiedBy>
  <cp:revision>22</cp:revision>
  <cp:lastPrinted>2020-03-19T09:14:00Z</cp:lastPrinted>
  <dcterms:created xsi:type="dcterms:W3CDTF">2020-03-19T09:23:00Z</dcterms:created>
  <dcterms:modified xsi:type="dcterms:W3CDTF">2020-03-20T16:24:00Z</dcterms:modified>
</cp:coreProperties>
</file>