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1" w:rsidRDefault="00945425" w:rsidP="002C0417">
      <w:pPr>
        <w:widowControl w:val="0"/>
        <w:autoSpaceDE w:val="0"/>
        <w:autoSpaceDN w:val="0"/>
        <w:spacing w:before="69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рабочей прогр</w:t>
      </w:r>
      <w:r w:rsidR="00C4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аммы учебной дисциплины</w:t>
      </w:r>
    </w:p>
    <w:p w:rsidR="00945425" w:rsidRPr="00945425" w:rsidRDefault="00C419C1" w:rsidP="002C0417">
      <w:pPr>
        <w:widowControl w:val="0"/>
        <w:autoSpaceDE w:val="0"/>
        <w:autoSpaceDN w:val="0"/>
        <w:spacing w:before="69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«Экологические основы природопользования</w:t>
      </w:r>
      <w:r w:rsidR="00945425" w:rsidRPr="0094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945425" w:rsidRPr="005648B2" w:rsidRDefault="00945425" w:rsidP="0094542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71E78" w:rsidRPr="002C0417" w:rsidRDefault="005648B2" w:rsidP="002C0417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2C0417">
        <w:rPr>
          <w:b/>
          <w:bCs/>
          <w:sz w:val="28"/>
          <w:szCs w:val="28"/>
        </w:rPr>
        <w:t>1.1.</w:t>
      </w:r>
      <w:r w:rsidR="00471E78" w:rsidRPr="002C0417">
        <w:rPr>
          <w:b/>
          <w:bCs/>
          <w:sz w:val="28"/>
          <w:szCs w:val="28"/>
        </w:rPr>
        <w:t xml:space="preserve">Место дисциплины в структуре основной образовательной программы: </w:t>
      </w:r>
      <w:r w:rsidR="00471E78" w:rsidRPr="002C0417">
        <w:rPr>
          <w:sz w:val="28"/>
          <w:szCs w:val="28"/>
        </w:rPr>
        <w:t>Учебная дисциплина «Экологические основы природопользования»</w:t>
      </w:r>
      <w:r w:rsidRPr="002C0417">
        <w:rPr>
          <w:sz w:val="28"/>
          <w:szCs w:val="28"/>
        </w:rPr>
        <w:t xml:space="preserve"> </w:t>
      </w:r>
      <w:r w:rsidR="00471E78" w:rsidRPr="002C0417">
        <w:rPr>
          <w:sz w:val="28"/>
          <w:szCs w:val="28"/>
        </w:rPr>
        <w:t xml:space="preserve">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="00471E78" w:rsidRPr="002C0417">
        <w:rPr>
          <w:b/>
          <w:bCs/>
          <w:sz w:val="28"/>
          <w:szCs w:val="28"/>
        </w:rPr>
        <w:t>38.02.07 Банковское дело, (базовая подготовка), входящей в состав УГС 38.00.00 Экономика и управление.</w:t>
      </w:r>
    </w:p>
    <w:p w:rsidR="00471E78" w:rsidRPr="002C0417" w:rsidRDefault="00471E78" w:rsidP="002C0417">
      <w:pPr>
        <w:pStyle w:val="a4"/>
        <w:spacing w:before="0" w:beforeAutospacing="0" w:after="0" w:line="360" w:lineRule="auto"/>
        <w:ind w:firstLine="760"/>
        <w:jc w:val="both"/>
        <w:rPr>
          <w:sz w:val="28"/>
          <w:szCs w:val="28"/>
        </w:rPr>
      </w:pPr>
      <w:r w:rsidRPr="002C0417">
        <w:rPr>
          <w:sz w:val="28"/>
          <w:szCs w:val="28"/>
        </w:rPr>
        <w:t xml:space="preserve">Учебная дисциплина «Экологические основы природопользования» обеспечивает формирование общих компетенций по всем видам деятельности ФГОС по специальности </w:t>
      </w:r>
      <w:r w:rsidRPr="002C0417">
        <w:rPr>
          <w:b/>
          <w:bCs/>
          <w:sz w:val="28"/>
          <w:szCs w:val="28"/>
        </w:rPr>
        <w:t>38.02.07 Банковское дело.</w:t>
      </w:r>
    </w:p>
    <w:p w:rsidR="00471E78" w:rsidRPr="002C0417" w:rsidRDefault="00471E78" w:rsidP="002C0417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2C0417">
        <w:rPr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Pr="002C0417">
        <w:rPr>
          <w:sz w:val="28"/>
          <w:szCs w:val="28"/>
        </w:rPr>
        <w:t>ОК</w:t>
      </w:r>
      <w:proofErr w:type="gramEnd"/>
      <w:r w:rsidRPr="002C0417">
        <w:rPr>
          <w:sz w:val="28"/>
          <w:szCs w:val="28"/>
        </w:rPr>
        <w:t xml:space="preserve"> 01- ОК 06, ОК 09, ОК 10.</w:t>
      </w:r>
    </w:p>
    <w:p w:rsidR="005648B2" w:rsidRPr="002C0417" w:rsidRDefault="005648B2" w:rsidP="002C0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Цель и планируемые результаты освоения дисциплины: </w:t>
      </w:r>
    </w:p>
    <w:p w:rsidR="005648B2" w:rsidRPr="002C0417" w:rsidRDefault="005648B2" w:rsidP="002C04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2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знания: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возникновения экологических аварий и катастроф;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методы, технол</w:t>
      </w:r>
      <w:bookmarkStart w:id="0" w:name="_GoBack"/>
      <w:bookmarkEnd w:id="0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 и аппараты утилизации газовых выбросов, стоков, твердых отходов;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экологическую пригодность выпускаемой продукции;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состояние экологии окружающей среды на производственном объекте;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классификацию природных ресурсов, условия устойчивого состояния экосистем;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охраны окружающей среды, </w:t>
      </w:r>
      <w:proofErr w:type="spell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природоресурсный</w:t>
      </w:r>
      <w:proofErr w:type="spell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и охраняемые природные территории Российской Федерации;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и масштабы образования отходов производства;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правовые основы, правила и нормы природопользования и экологической безопасности;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C419C1" w:rsidRPr="002C0417" w:rsidRDefault="00C419C1" w:rsidP="002C0417">
      <w:pPr>
        <w:widowControl w:val="0"/>
        <w:autoSpaceDE w:val="0"/>
        <w:autoSpaceDN w:val="0"/>
        <w:spacing w:after="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освоения дисциплины у студентов будут формироваться следующие </w:t>
      </w:r>
      <w:r w:rsidRPr="002C041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компетенции</w:t>
      </w:r>
      <w:r w:rsidRPr="002C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419C1" w:rsidRPr="002C0417" w:rsidRDefault="00C419C1" w:rsidP="002C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наладку, регулировку и проверку электрического и электромеханического оборудования.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и выполнять техническое обслуживание и ремонт электрического и электромеханического оборудования.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диагностику и технический контроль при эксплуатации электрического и электромеханического оборудования.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выполнять работы по эксплуатации, обслуживанию и ремонту бытовой техники.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диагностику и контроль технического состояния бытовой техники.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отказы, определять ресурсы, обнаруживать дефекты электробытовой техники.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работы персонала производственного подразделения.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коллектива исполнителей.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результаты деятельности коллектива исполнителей.</w:t>
      </w:r>
    </w:p>
    <w:p w:rsidR="00C419C1" w:rsidRPr="002C0417" w:rsidRDefault="00C419C1" w:rsidP="002C0417">
      <w:pPr>
        <w:spacing w:after="0" w:line="240" w:lineRule="auto"/>
        <w:ind w:left="-142" w:firstLine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CC5" w:rsidRPr="002C0417" w:rsidRDefault="000C5CC5" w:rsidP="002C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дисциплины:</w:t>
      </w:r>
    </w:p>
    <w:p w:rsidR="00C419C1" w:rsidRDefault="00C419C1" w:rsidP="00564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  <w:gridCol w:w="300"/>
        <w:gridCol w:w="1078"/>
      </w:tblGrid>
      <w:tr w:rsidR="00C419C1" w:rsidRPr="00672B0D" w:rsidTr="005E4E82">
        <w:trPr>
          <w:trHeight w:val="334"/>
        </w:trPr>
        <w:tc>
          <w:tcPr>
            <w:tcW w:w="7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268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Вид учебной работы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Объем</w:t>
            </w:r>
          </w:p>
        </w:tc>
      </w:tr>
      <w:tr w:rsidR="00C419C1" w:rsidRPr="00672B0D" w:rsidTr="005E4E82">
        <w:trPr>
          <w:trHeight w:val="323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b/>
                <w:w w:val="98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w w:val="98"/>
                <w:sz w:val="28"/>
                <w:szCs w:val="20"/>
                <w:lang w:eastAsia="ru-RU"/>
              </w:rPr>
              <w:t>часов</w:t>
            </w:r>
          </w:p>
        </w:tc>
      </w:tr>
      <w:tr w:rsidR="00C419C1" w:rsidRPr="00672B0D" w:rsidTr="005E4E82">
        <w:trPr>
          <w:trHeight w:val="318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E25E16" w:rsidP="005E4E82">
            <w:pPr>
              <w:spacing w:after="0" w:line="317" w:lineRule="exact"/>
              <w:ind w:left="1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Объем образовательной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7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38</w:t>
            </w:r>
          </w:p>
        </w:tc>
      </w:tr>
      <w:tr w:rsidR="00C419C1" w:rsidRPr="00672B0D" w:rsidTr="005E4E82">
        <w:trPr>
          <w:trHeight w:val="317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E25E16" w:rsidP="005E4E82">
            <w:pPr>
              <w:spacing w:after="0" w:line="316" w:lineRule="exact"/>
              <w:ind w:left="1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Объем работы </w:t>
            </w:r>
            <w:proofErr w:type="gramStart"/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6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34</w:t>
            </w:r>
          </w:p>
        </w:tc>
      </w:tr>
      <w:tr w:rsidR="00C419C1" w:rsidRPr="00672B0D" w:rsidTr="005E4E82">
        <w:trPr>
          <w:trHeight w:val="31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09" w:lineRule="exac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16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0" w:lineRule="exact"/>
              <w:ind w:left="4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0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18</w:t>
            </w:r>
          </w:p>
        </w:tc>
      </w:tr>
      <w:tr w:rsidR="00C419C1" w:rsidRPr="00672B0D" w:rsidTr="005E4E82">
        <w:trPr>
          <w:trHeight w:val="318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3" w:lineRule="exact"/>
              <w:ind w:left="4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E25E16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 -</w:t>
            </w:r>
          </w:p>
        </w:tc>
      </w:tr>
      <w:tr w:rsidR="00C419C1" w:rsidRPr="00672B0D" w:rsidTr="005E4E82">
        <w:trPr>
          <w:trHeight w:val="319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8" w:lineRule="exact"/>
              <w:ind w:left="1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8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2</w:t>
            </w:r>
          </w:p>
        </w:tc>
      </w:tr>
      <w:tr w:rsidR="00C419C1" w:rsidRPr="00672B0D" w:rsidTr="005E4E82">
        <w:trPr>
          <w:trHeight w:val="314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4" w:lineRule="exac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работа с конспектами (конспектирование текста, подготовка к</w:t>
            </w:r>
            <w:proofErr w:type="gramEnd"/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22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устным опросам, практическим занятиям, контрольной работе),</w:t>
            </w:r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22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работа с дополнительными источниками, подготовка докладов,</w:t>
            </w:r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27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сообщений)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C419C1">
        <w:trPr>
          <w:trHeight w:val="313"/>
        </w:trPr>
        <w:tc>
          <w:tcPr>
            <w:tcW w:w="8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3" w:lineRule="exact"/>
              <w:ind w:left="120"/>
              <w:jc w:val="center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Промежуточная </w:t>
            </w:r>
            <w:r w:rsidR="00C419C1" w:rsidRPr="00672B0D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аттестация проводится в форме </w:t>
            </w:r>
            <w:r w:rsidR="00C419C1" w:rsidRPr="005648B2">
              <w:rPr>
                <w:rFonts w:ascii="Times New Roman" w:eastAsia="Times New Roman" w:hAnsi="Times New Roman" w:cs="Arial"/>
                <w:b/>
                <w:i/>
                <w:sz w:val="28"/>
                <w:szCs w:val="20"/>
                <w:lang w:eastAsia="ru-RU"/>
              </w:rPr>
              <w:lastRenderedPageBreak/>
              <w:t>дифференцированного зачета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19C1" w:rsidRPr="005648B2" w:rsidRDefault="000C5CC5" w:rsidP="005E4E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    </w:t>
            </w:r>
            <w:r w:rsidRPr="005648B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2 </w:t>
            </w:r>
          </w:p>
        </w:tc>
      </w:tr>
    </w:tbl>
    <w:p w:rsidR="00C419C1" w:rsidRPr="00945425" w:rsidRDefault="00C419C1" w:rsidP="00C419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3A5185" w:rsidRDefault="00C419C1" w:rsidP="003A51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542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Содержание </w:t>
      </w:r>
      <w:r w:rsidR="003A5185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дисциплины:</w:t>
      </w:r>
    </w:p>
    <w:p w:rsidR="003A5185" w:rsidRDefault="003A5185" w:rsidP="003A51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3A5185" w:rsidRPr="005648B2" w:rsidRDefault="002C0417" w:rsidP="005648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48B2">
        <w:rPr>
          <w:rFonts w:ascii="Times New Roman" w:hAnsi="Times New Roman" w:cs="Times New Roman"/>
          <w:sz w:val="28"/>
          <w:szCs w:val="28"/>
        </w:rPr>
        <w:t>1.</w:t>
      </w:r>
      <w:r w:rsidR="003A5185" w:rsidRPr="005648B2">
        <w:rPr>
          <w:rFonts w:ascii="Times New Roman" w:hAnsi="Times New Roman" w:cs="Times New Roman"/>
          <w:sz w:val="28"/>
          <w:szCs w:val="28"/>
        </w:rPr>
        <w:t>Природные ресурсы и рациональное природопользование.</w:t>
      </w:r>
    </w:p>
    <w:p w:rsidR="003A5185" w:rsidRPr="005648B2" w:rsidRDefault="002C0417" w:rsidP="005648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B2">
        <w:rPr>
          <w:rFonts w:ascii="Times New Roman" w:hAnsi="Times New Roman" w:cs="Times New Roman"/>
          <w:sz w:val="28"/>
          <w:szCs w:val="28"/>
        </w:rPr>
        <w:t xml:space="preserve">2. </w:t>
      </w:r>
      <w:r w:rsidR="003A5185" w:rsidRPr="005648B2">
        <w:rPr>
          <w:rFonts w:ascii="Times New Roman" w:hAnsi="Times New Roman" w:cs="Times New Roman"/>
          <w:sz w:val="28"/>
          <w:szCs w:val="28"/>
        </w:rPr>
        <w:t>Загрязнение окружающей среды.</w:t>
      </w:r>
    </w:p>
    <w:p w:rsidR="003A5185" w:rsidRPr="005648B2" w:rsidRDefault="002C0417" w:rsidP="005648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B2">
        <w:rPr>
          <w:rFonts w:ascii="Times New Roman" w:hAnsi="Times New Roman" w:cs="Times New Roman"/>
          <w:sz w:val="28"/>
          <w:szCs w:val="28"/>
        </w:rPr>
        <w:t xml:space="preserve">3. </w:t>
      </w:r>
      <w:r w:rsidR="003A5185" w:rsidRPr="005648B2">
        <w:rPr>
          <w:rFonts w:ascii="Times New Roman" w:hAnsi="Times New Roman" w:cs="Times New Roman"/>
          <w:sz w:val="28"/>
          <w:szCs w:val="28"/>
        </w:rPr>
        <w:t>Природоохранный потенциал.</w:t>
      </w:r>
    </w:p>
    <w:p w:rsidR="003A5185" w:rsidRPr="005648B2" w:rsidRDefault="002C0417" w:rsidP="005648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B2">
        <w:rPr>
          <w:rFonts w:ascii="Times New Roman" w:hAnsi="Times New Roman" w:cs="Times New Roman"/>
          <w:sz w:val="28"/>
          <w:szCs w:val="28"/>
        </w:rPr>
        <w:t xml:space="preserve">4. </w:t>
      </w:r>
      <w:r w:rsidR="003A5185" w:rsidRPr="005648B2">
        <w:rPr>
          <w:rFonts w:ascii="Times New Roman" w:hAnsi="Times New Roman" w:cs="Times New Roman"/>
          <w:sz w:val="28"/>
          <w:szCs w:val="28"/>
        </w:rPr>
        <w:t>Загрязнение биосферы.</w:t>
      </w:r>
    </w:p>
    <w:p w:rsidR="00F3302D" w:rsidRDefault="002C0417" w:rsidP="002C041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B2">
        <w:rPr>
          <w:rFonts w:ascii="Times New Roman" w:hAnsi="Times New Roman" w:cs="Times New Roman"/>
          <w:sz w:val="28"/>
          <w:szCs w:val="28"/>
        </w:rPr>
        <w:t xml:space="preserve">5. </w:t>
      </w:r>
      <w:r w:rsidR="003A5185" w:rsidRPr="005648B2">
        <w:rPr>
          <w:rFonts w:ascii="Times New Roman" w:hAnsi="Times New Roman" w:cs="Times New Roman"/>
          <w:sz w:val="28"/>
          <w:szCs w:val="28"/>
        </w:rPr>
        <w:t xml:space="preserve">Государственные и общественные организации по предотвращению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85" w:rsidRPr="005648B2">
        <w:rPr>
          <w:rFonts w:ascii="Times New Roman" w:hAnsi="Times New Roman" w:cs="Times New Roman"/>
          <w:sz w:val="28"/>
          <w:szCs w:val="28"/>
        </w:rPr>
        <w:t>разрушит</w:t>
      </w:r>
      <w:r w:rsidR="00E25E16">
        <w:rPr>
          <w:rFonts w:ascii="Times New Roman" w:hAnsi="Times New Roman" w:cs="Times New Roman"/>
          <w:sz w:val="28"/>
          <w:szCs w:val="28"/>
        </w:rPr>
        <w:t>ельного воздействия на природу.</w:t>
      </w:r>
    </w:p>
    <w:sectPr w:rsidR="00F3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F26"/>
    <w:multiLevelType w:val="hybridMultilevel"/>
    <w:tmpl w:val="D49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00CD"/>
    <w:multiLevelType w:val="hybridMultilevel"/>
    <w:tmpl w:val="CA08371E"/>
    <w:lvl w:ilvl="0" w:tplc="E3B07082">
      <w:numFmt w:val="bullet"/>
      <w:lvlText w:val=""/>
      <w:lvlJc w:val="left"/>
      <w:pPr>
        <w:ind w:left="1602" w:hanging="3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38E61E">
      <w:numFmt w:val="bullet"/>
      <w:lvlText w:val="•"/>
      <w:lvlJc w:val="left"/>
      <w:pPr>
        <w:ind w:left="2614" w:hanging="372"/>
      </w:pPr>
      <w:rPr>
        <w:lang w:val="ru-RU" w:eastAsia="ru-RU" w:bidi="ru-RU"/>
      </w:rPr>
    </w:lvl>
    <w:lvl w:ilvl="2" w:tplc="C968331C">
      <w:numFmt w:val="bullet"/>
      <w:lvlText w:val="•"/>
      <w:lvlJc w:val="left"/>
      <w:pPr>
        <w:ind w:left="3629" w:hanging="372"/>
      </w:pPr>
      <w:rPr>
        <w:lang w:val="ru-RU" w:eastAsia="ru-RU" w:bidi="ru-RU"/>
      </w:rPr>
    </w:lvl>
    <w:lvl w:ilvl="3" w:tplc="32C8B15E">
      <w:numFmt w:val="bullet"/>
      <w:lvlText w:val="•"/>
      <w:lvlJc w:val="left"/>
      <w:pPr>
        <w:ind w:left="4643" w:hanging="372"/>
      </w:pPr>
      <w:rPr>
        <w:lang w:val="ru-RU" w:eastAsia="ru-RU" w:bidi="ru-RU"/>
      </w:rPr>
    </w:lvl>
    <w:lvl w:ilvl="4" w:tplc="DFBE2820">
      <w:numFmt w:val="bullet"/>
      <w:lvlText w:val="•"/>
      <w:lvlJc w:val="left"/>
      <w:pPr>
        <w:ind w:left="5658" w:hanging="372"/>
      </w:pPr>
      <w:rPr>
        <w:lang w:val="ru-RU" w:eastAsia="ru-RU" w:bidi="ru-RU"/>
      </w:rPr>
    </w:lvl>
    <w:lvl w:ilvl="5" w:tplc="BDB44C60">
      <w:numFmt w:val="bullet"/>
      <w:lvlText w:val="•"/>
      <w:lvlJc w:val="left"/>
      <w:pPr>
        <w:ind w:left="6673" w:hanging="372"/>
      </w:pPr>
      <w:rPr>
        <w:lang w:val="ru-RU" w:eastAsia="ru-RU" w:bidi="ru-RU"/>
      </w:rPr>
    </w:lvl>
    <w:lvl w:ilvl="6" w:tplc="7E8E8846">
      <w:numFmt w:val="bullet"/>
      <w:lvlText w:val="•"/>
      <w:lvlJc w:val="left"/>
      <w:pPr>
        <w:ind w:left="7687" w:hanging="372"/>
      </w:pPr>
      <w:rPr>
        <w:lang w:val="ru-RU" w:eastAsia="ru-RU" w:bidi="ru-RU"/>
      </w:rPr>
    </w:lvl>
    <w:lvl w:ilvl="7" w:tplc="86A02FFE">
      <w:numFmt w:val="bullet"/>
      <w:lvlText w:val="•"/>
      <w:lvlJc w:val="left"/>
      <w:pPr>
        <w:ind w:left="8702" w:hanging="372"/>
      </w:pPr>
      <w:rPr>
        <w:lang w:val="ru-RU" w:eastAsia="ru-RU" w:bidi="ru-RU"/>
      </w:rPr>
    </w:lvl>
    <w:lvl w:ilvl="8" w:tplc="72AA5F0C">
      <w:numFmt w:val="bullet"/>
      <w:lvlText w:val="•"/>
      <w:lvlJc w:val="left"/>
      <w:pPr>
        <w:ind w:left="9717" w:hanging="372"/>
      </w:pPr>
      <w:rPr>
        <w:lang w:val="ru-RU" w:eastAsia="ru-RU" w:bidi="ru-RU"/>
      </w:rPr>
    </w:lvl>
  </w:abstractNum>
  <w:abstractNum w:abstractNumId="2">
    <w:nsid w:val="6EC42F58"/>
    <w:multiLevelType w:val="multilevel"/>
    <w:tmpl w:val="FD1E1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1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sz w:val="27"/>
      </w:rPr>
    </w:lvl>
  </w:abstractNum>
  <w:abstractNum w:abstractNumId="3">
    <w:nsid w:val="6F485AE3"/>
    <w:multiLevelType w:val="hybridMultilevel"/>
    <w:tmpl w:val="FD96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20F6"/>
    <w:multiLevelType w:val="hybridMultilevel"/>
    <w:tmpl w:val="723E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E"/>
    <w:rsid w:val="000A1B2E"/>
    <w:rsid w:val="000C5CC5"/>
    <w:rsid w:val="002818D7"/>
    <w:rsid w:val="002C0417"/>
    <w:rsid w:val="003A5185"/>
    <w:rsid w:val="00471E78"/>
    <w:rsid w:val="005648B2"/>
    <w:rsid w:val="00672B0D"/>
    <w:rsid w:val="00945425"/>
    <w:rsid w:val="00C419C1"/>
    <w:rsid w:val="00E25E16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45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5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E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45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5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E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4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Середенко Анна АЛ</dc:creator>
  <cp:keywords/>
  <dc:description/>
  <cp:lastModifiedBy>Пользователь Windows</cp:lastModifiedBy>
  <cp:revision>17</cp:revision>
  <dcterms:created xsi:type="dcterms:W3CDTF">2019-03-11T07:12:00Z</dcterms:created>
  <dcterms:modified xsi:type="dcterms:W3CDTF">2019-03-20T11:45:00Z</dcterms:modified>
</cp:coreProperties>
</file>