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EB" w:rsidRPr="006C51EB" w:rsidRDefault="006C51EB" w:rsidP="003C3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рабочей программы предмета</w:t>
      </w:r>
    </w:p>
    <w:p w:rsidR="006C51EB" w:rsidRPr="006C51EB" w:rsidRDefault="003C371E" w:rsidP="003C3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r w:rsidR="006C51EB"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</w:t>
      </w:r>
    </w:p>
    <w:p w:rsidR="006C51EB" w:rsidRPr="006C51EB" w:rsidRDefault="006C51EB" w:rsidP="003C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Область применения программы.</w:t>
      </w:r>
    </w:p>
    <w:p w:rsidR="006C51EB" w:rsidRPr="006C51EB" w:rsidRDefault="006C51EB" w:rsidP="003C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является частью основной профессиональной</w:t>
      </w:r>
      <w:r w:rsidR="003C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соответствии с ФГОС по профессии 19.02.01 «Технология</w:t>
      </w:r>
      <w:r w:rsidR="003C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общественного питания».</w:t>
      </w:r>
    </w:p>
    <w:p w:rsidR="006C51EB" w:rsidRPr="006C51EB" w:rsidRDefault="006C51EB" w:rsidP="003C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основной профессиональной образовательной</w:t>
      </w:r>
      <w:r w:rsidR="003C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6C51EB" w:rsidRPr="006C51EB" w:rsidRDefault="006C51EB" w:rsidP="003C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дисциплина является структурной единицей общепрофессионального цикла.</w:t>
      </w:r>
    </w:p>
    <w:p w:rsidR="006C51EB" w:rsidRDefault="006C51EB" w:rsidP="003C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результате изучения предмета обучающийся должен выработать основные</w:t>
      </w:r>
      <w:r w:rsidR="003C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</w:t>
      </w:r>
    </w:p>
    <w:p w:rsidR="003C371E" w:rsidRDefault="003C371E" w:rsidP="003C3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520096">
        <w:rPr>
          <w:rFonts w:ascii="Times New Roman" w:hAnsi="Times New Roman" w:cs="Times New Roman"/>
          <w:sz w:val="24"/>
          <w:szCs w:val="24"/>
        </w:rPr>
        <w:t>нать образную природу словесного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71E" w:rsidRDefault="003C371E" w:rsidP="003C37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520096">
        <w:rPr>
          <w:rFonts w:ascii="Times New Roman" w:hAnsi="Times New Roman" w:cs="Times New Roman"/>
          <w:sz w:val="24"/>
          <w:szCs w:val="24"/>
        </w:rPr>
        <w:t xml:space="preserve">нать содержание изученных литературных произведений,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отражающих разные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этнокультурные традиции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71E" w:rsidRDefault="003C371E" w:rsidP="003C37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520096">
        <w:rPr>
          <w:rFonts w:ascii="Times New Roman" w:hAnsi="Times New Roman" w:cs="Times New Roman"/>
          <w:sz w:val="24"/>
          <w:szCs w:val="24"/>
        </w:rPr>
        <w:t>нать основные факты жизни и творчества поэтов, писателей Курского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71E" w:rsidRDefault="003C371E" w:rsidP="003C37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520096">
        <w:rPr>
          <w:rFonts w:ascii="Times New Roman" w:hAnsi="Times New Roman" w:cs="Times New Roman"/>
          <w:sz w:val="24"/>
          <w:szCs w:val="24"/>
        </w:rPr>
        <w:t xml:space="preserve">нать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содержание произведений русской, родной и мировой классической литературы, их историко-культурное и нравственно-ценностное влияние на формирование национальной и</w:t>
      </w:r>
      <w:r w:rsidRPr="003C3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мировой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71E" w:rsidRDefault="003C371E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520096">
        <w:rPr>
          <w:rFonts w:ascii="Times New Roman" w:hAnsi="Times New Roman" w:cs="Times New Roman"/>
          <w:sz w:val="24"/>
          <w:szCs w:val="24"/>
        </w:rPr>
        <w:t xml:space="preserve">нать основные теоретико-литературные понятия,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стили языка художественной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71E" w:rsidRDefault="003C371E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20096">
        <w:rPr>
          <w:rFonts w:ascii="Times New Roman" w:hAnsi="Times New Roman" w:cs="Times New Roman"/>
          <w:sz w:val="24"/>
          <w:szCs w:val="24"/>
        </w:rPr>
        <w:t>меть воспроизводить содержание литературного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71E" w:rsidRDefault="003C371E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20096">
        <w:rPr>
          <w:rFonts w:ascii="Times New Roman" w:hAnsi="Times New Roman" w:cs="Times New Roman"/>
          <w:sz w:val="24"/>
          <w:szCs w:val="24"/>
        </w:rPr>
        <w:t xml:space="preserve">меть анализировать и интерпретировать художественное произведение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с точки зрения наличия в нем явной и скрытой, основной и второстепенной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71E" w:rsidRDefault="003C371E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20096">
        <w:rPr>
          <w:rFonts w:ascii="Times New Roman" w:hAnsi="Times New Roman" w:cs="Times New Roman"/>
          <w:sz w:val="24"/>
          <w:szCs w:val="24"/>
        </w:rPr>
        <w:t xml:space="preserve">меть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представлять тексты в виде тезисов, конспектов, аннотаций, рефератов, сочинений различных жанров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71E" w:rsidRDefault="003C371E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6D9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A6D9D" w:rsidRPr="00520096">
        <w:rPr>
          <w:rFonts w:ascii="Times New Roman" w:hAnsi="Times New Roman" w:cs="Times New Roman"/>
          <w:color w:val="000000"/>
          <w:sz w:val="24"/>
          <w:szCs w:val="24"/>
        </w:rPr>
        <w:t>меть использовать активный и пассивный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</w:t>
      </w:r>
      <w:r w:rsidR="006A6D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6D9D" w:rsidRDefault="006A6D9D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20096">
        <w:rPr>
          <w:rFonts w:ascii="Times New Roman" w:hAnsi="Times New Roman" w:cs="Times New Roman"/>
          <w:sz w:val="24"/>
          <w:szCs w:val="24"/>
        </w:rPr>
        <w:t xml:space="preserve">меть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го, сознательно планировать свой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 xml:space="preserve"> досуг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6D9D" w:rsidRDefault="006A6D9D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20096">
        <w:rPr>
          <w:rFonts w:ascii="Times New Roman" w:hAnsi="Times New Roman" w:cs="Times New Roman"/>
          <w:sz w:val="24"/>
          <w:szCs w:val="24"/>
        </w:rPr>
        <w:t xml:space="preserve">меть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учитывать исторический, историко-культурный контекст и контекст творчества писателя в процессе анализа художественного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6D9D" w:rsidRDefault="006A6D9D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20096">
        <w:rPr>
          <w:rFonts w:ascii="Times New Roman" w:hAnsi="Times New Roman" w:cs="Times New Roman"/>
          <w:sz w:val="24"/>
          <w:szCs w:val="24"/>
        </w:rPr>
        <w:t xml:space="preserve">меть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6D9D" w:rsidRPr="006C51EB" w:rsidRDefault="006A6D9D" w:rsidP="006A6D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20096">
        <w:rPr>
          <w:rFonts w:ascii="Times New Roman" w:hAnsi="Times New Roman" w:cs="Times New Roman"/>
          <w:sz w:val="24"/>
          <w:szCs w:val="24"/>
        </w:rPr>
        <w:t xml:space="preserve">меть </w:t>
      </w:r>
      <w:r w:rsidRPr="00520096">
        <w:rPr>
          <w:rFonts w:ascii="Times New Roman" w:hAnsi="Times New Roman" w:cs="Times New Roman"/>
          <w:color w:val="000000"/>
          <w:sz w:val="24"/>
          <w:szCs w:val="24"/>
        </w:rPr>
        <w:t>анализировать художественные произведения с учетом их жанрово-родовой специфики; осознавать художественную картину жизни, созданную в литературном произведении, в единстве эмоционального личностного восприятия и интеллектуального понимания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51EB" w:rsidRDefault="006C51EB" w:rsidP="003C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C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часов на освоение программы дисциплины:</w:t>
      </w:r>
    </w:p>
    <w:tbl>
      <w:tblPr>
        <w:tblW w:w="883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2608"/>
      </w:tblGrid>
      <w:tr w:rsidR="006A6D9D" w:rsidRPr="006E6907" w:rsidTr="006A6D9D">
        <w:tc>
          <w:tcPr>
            <w:tcW w:w="6226" w:type="dxa"/>
          </w:tcPr>
          <w:p w:rsidR="006A6D9D" w:rsidRPr="006A6D9D" w:rsidRDefault="006A6D9D" w:rsidP="006A6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9D">
              <w:rPr>
                <w:rStyle w:val="2"/>
                <w:rFonts w:eastAsia="Arial Unicode MS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608" w:type="dxa"/>
          </w:tcPr>
          <w:p w:rsidR="006A6D9D" w:rsidRPr="006A6D9D" w:rsidRDefault="006A6D9D" w:rsidP="006A6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9D">
              <w:rPr>
                <w:rStyle w:val="2"/>
                <w:rFonts w:eastAsia="Arial Unicode MS"/>
                <w:b/>
                <w:sz w:val="24"/>
                <w:szCs w:val="24"/>
              </w:rPr>
              <w:t>Объем часов</w:t>
            </w:r>
          </w:p>
        </w:tc>
      </w:tr>
      <w:tr w:rsidR="006A6D9D" w:rsidRPr="006E6907" w:rsidTr="006A6D9D">
        <w:tc>
          <w:tcPr>
            <w:tcW w:w="6226" w:type="dxa"/>
          </w:tcPr>
          <w:p w:rsidR="006A6D9D" w:rsidRPr="006A6D9D" w:rsidRDefault="006A6D9D" w:rsidP="006A6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9D">
              <w:rPr>
                <w:rStyle w:val="2"/>
                <w:rFonts w:eastAsia="Arial Unicode MS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608" w:type="dxa"/>
          </w:tcPr>
          <w:p w:rsidR="006A6D9D" w:rsidRPr="006A6D9D" w:rsidRDefault="006A6D9D" w:rsidP="006A6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6A6D9D" w:rsidRPr="006E6907" w:rsidTr="006A6D9D">
        <w:tc>
          <w:tcPr>
            <w:tcW w:w="6226" w:type="dxa"/>
          </w:tcPr>
          <w:p w:rsidR="006A6D9D" w:rsidRPr="006A6D9D" w:rsidRDefault="006A6D9D" w:rsidP="006A6D9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9D">
              <w:rPr>
                <w:rStyle w:val="2"/>
                <w:rFonts w:eastAsia="Arial Unicode MS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6A6D9D" w:rsidRPr="006A6D9D" w:rsidRDefault="006A6D9D" w:rsidP="006A6D9D">
            <w:pPr>
              <w:spacing w:after="0"/>
              <w:ind w:left="57" w:right="57"/>
              <w:jc w:val="center"/>
              <w:rPr>
                <w:rStyle w:val="5"/>
                <w:rFonts w:eastAsia="Arial Unicode MS"/>
                <w:sz w:val="24"/>
                <w:szCs w:val="24"/>
              </w:rPr>
            </w:pPr>
            <w:r w:rsidRPr="006A6D9D">
              <w:rPr>
                <w:rStyle w:val="5"/>
                <w:rFonts w:eastAsia="Arial Unicode MS"/>
                <w:sz w:val="24"/>
                <w:szCs w:val="24"/>
              </w:rPr>
              <w:t>в том числе:</w:t>
            </w:r>
          </w:p>
          <w:p w:rsidR="006A6D9D" w:rsidRPr="006A6D9D" w:rsidRDefault="006A6D9D" w:rsidP="006A6D9D">
            <w:pPr>
              <w:spacing w:after="0"/>
              <w:ind w:left="57" w:right="57"/>
              <w:jc w:val="center"/>
              <w:rPr>
                <w:rStyle w:val="5"/>
                <w:rFonts w:eastAsia="Arial Unicode MS"/>
                <w:sz w:val="24"/>
                <w:szCs w:val="24"/>
              </w:rPr>
            </w:pPr>
            <w:r w:rsidRPr="006A6D9D">
              <w:rPr>
                <w:rStyle w:val="5"/>
                <w:rFonts w:eastAsia="Arial Unicode MS"/>
                <w:sz w:val="24"/>
                <w:szCs w:val="24"/>
              </w:rPr>
              <w:t>практические работы</w:t>
            </w:r>
          </w:p>
          <w:p w:rsidR="006A6D9D" w:rsidRPr="006A6D9D" w:rsidRDefault="006A6D9D" w:rsidP="006A6D9D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9D">
              <w:rPr>
                <w:rStyle w:val="5"/>
                <w:rFonts w:eastAsia="Arial Unicode MS"/>
                <w:sz w:val="24"/>
                <w:szCs w:val="24"/>
              </w:rPr>
              <w:t>контрольные работы</w:t>
            </w:r>
          </w:p>
        </w:tc>
        <w:tc>
          <w:tcPr>
            <w:tcW w:w="2608" w:type="dxa"/>
          </w:tcPr>
          <w:p w:rsidR="006A6D9D" w:rsidRPr="006A6D9D" w:rsidRDefault="006A6D9D" w:rsidP="006A6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A6D9D" w:rsidRPr="006A6D9D" w:rsidRDefault="006A6D9D" w:rsidP="006A6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D" w:rsidRPr="006A6D9D" w:rsidRDefault="006A6D9D" w:rsidP="006A6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A6D9D" w:rsidRPr="006A6D9D" w:rsidRDefault="006A6D9D" w:rsidP="006A6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A6D9D" w:rsidRPr="006A6D9D" w:rsidRDefault="006A6D9D" w:rsidP="006A6D9D">
            <w:pPr>
              <w:spacing w:after="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A6D9D" w:rsidRPr="006E6907" w:rsidTr="006A6D9D">
        <w:trPr>
          <w:trHeight w:val="629"/>
        </w:trPr>
        <w:tc>
          <w:tcPr>
            <w:tcW w:w="6226" w:type="dxa"/>
          </w:tcPr>
          <w:p w:rsidR="006A6D9D" w:rsidRPr="006A6D9D" w:rsidRDefault="006A6D9D" w:rsidP="006A6D9D">
            <w:pPr>
              <w:spacing w:after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A6D9D">
              <w:rPr>
                <w:rStyle w:val="2"/>
                <w:rFonts w:eastAsia="Arial Unicode MS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08" w:type="dxa"/>
          </w:tcPr>
          <w:p w:rsidR="006A6D9D" w:rsidRPr="006A6D9D" w:rsidRDefault="006A6D9D" w:rsidP="006A6D9D">
            <w:pPr>
              <w:spacing w:after="0"/>
              <w:jc w:val="center"/>
              <w:rPr>
                <w:rFonts w:ascii="Times New Roman" w:eastAsia="Candara" w:hAnsi="Times New Roman" w:cs="Times New Roman"/>
                <w:sz w:val="24"/>
                <w:szCs w:val="24"/>
                <w:lang w:val="en-US"/>
              </w:rPr>
            </w:pPr>
            <w:r w:rsidRPr="006A6D9D">
              <w:rPr>
                <w:rFonts w:ascii="Times New Roman" w:eastAsia="Candara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A6D9D" w:rsidRPr="006E6907" w:rsidTr="006A6D9D">
        <w:trPr>
          <w:trHeight w:val="629"/>
        </w:trPr>
        <w:tc>
          <w:tcPr>
            <w:tcW w:w="6226" w:type="dxa"/>
          </w:tcPr>
          <w:p w:rsidR="006A6D9D" w:rsidRPr="006A6D9D" w:rsidRDefault="006A6D9D" w:rsidP="006A6D9D">
            <w:pPr>
              <w:spacing w:after="0"/>
              <w:ind w:left="57" w:right="57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6A6D9D">
              <w:rPr>
                <w:rStyle w:val="2"/>
                <w:rFonts w:eastAsia="Arial Unicode MS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08" w:type="dxa"/>
          </w:tcPr>
          <w:p w:rsidR="006A6D9D" w:rsidRPr="006A6D9D" w:rsidRDefault="006A6D9D" w:rsidP="006A6D9D">
            <w:pPr>
              <w:spacing w:after="0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 w:rsidRPr="006A6D9D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D9D" w:rsidRPr="006E6907" w:rsidTr="006A6D9D">
        <w:tc>
          <w:tcPr>
            <w:tcW w:w="8834" w:type="dxa"/>
            <w:gridSpan w:val="2"/>
          </w:tcPr>
          <w:p w:rsidR="006A6D9D" w:rsidRPr="006A6D9D" w:rsidRDefault="006A6D9D" w:rsidP="006A6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9D">
              <w:rPr>
                <w:rStyle w:val="413pt"/>
                <w:rFonts w:eastAsia="Arial Unicode MS"/>
                <w:sz w:val="24"/>
                <w:szCs w:val="24"/>
              </w:rPr>
              <w:t>Итоговая аттестация в форме</w:t>
            </w:r>
            <w:r w:rsidRPr="006A6D9D">
              <w:rPr>
                <w:rStyle w:val="4"/>
                <w:rFonts w:eastAsia="Arial Unicode MS"/>
                <w:i/>
                <w:sz w:val="24"/>
                <w:szCs w:val="24"/>
              </w:rPr>
              <w:t xml:space="preserve"> </w:t>
            </w:r>
            <w:r w:rsidRPr="006A6D9D">
              <w:rPr>
                <w:rStyle w:val="4"/>
                <w:rFonts w:eastAsia="Arial Unicode MS"/>
                <w:b/>
                <w:i/>
                <w:sz w:val="24"/>
                <w:szCs w:val="24"/>
              </w:rPr>
              <w:t xml:space="preserve">дифференцированного зачета </w:t>
            </w:r>
          </w:p>
        </w:tc>
      </w:tr>
    </w:tbl>
    <w:p w:rsidR="006A6D9D" w:rsidRPr="006C51EB" w:rsidRDefault="006A6D9D" w:rsidP="003C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1EB" w:rsidRDefault="006C51EB" w:rsidP="003C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A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предмета.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1. Введение.  Древнерусская литература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Введение.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Родная литература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6A6D9D">
        <w:rPr>
          <w:rFonts w:ascii="Times New Roman" w:hAnsi="Times New Roman" w:cs="Times New Roman"/>
          <w:sz w:val="24"/>
          <w:szCs w:val="24"/>
        </w:rPr>
        <w:t>национально-культурная ценность народа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6D9D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Знакомство с литературной картой Курской области.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Истоки литературы Курского края и Дмитриевского района. Родословная края: Курский край и Дмитриевский район.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Фольклор и его особенности. Курский фольклор. И</w:t>
      </w:r>
      <w:r w:rsidRPr="006A6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сследователь фольклора Александр Афанасьев. 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жизни народа в народной песне. Собиратели Курского фольклора. Павел Фёдорович Лебедев – известный литературовед, писатель, собиратель фронтового и партизанского фольклора.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Древнерусская литература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«Слово о полку Игореве»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 – замечательный памятник древней литературы. Знакомство с историей написания Слова, его реальной основы, авторством древнего памятника литературы. Связь неизвестного автора с курским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Посемьем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. Курские мотивы в «Слове…».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Феодосий Печерский.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«Киево-Печерский патерик» как памятник российской культуры периода удельной Руси. «Житие Феодосия Печерского» как памятник древнерусской литературы. Мужество и вера воинов-курян в «Слове о полку Игореве».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Серафим Саровский. 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Жизнь Серафима Саровского на Курской земле. «Письменные наставления отца Серафима»: рассуждения об устройстве мира, о человеческих взаимоотношениях. Памятные места в Курской области, связанные с именем Серафима Саровского. Празднование дня памяти преподобного Серафима Саровского.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Сильвестр Медведев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 – сторонник просвещения, стихотворец, основоположник славяно-русской библиографии. Сочинение «Оглавления книг и кто их сложил» – начало библиографической работы в стране.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Карион</w:t>
      </w:r>
      <w:proofErr w:type="spellEnd"/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Истомин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 – известный деятель русского просвещения, талантливый педагог, поэт и переводчик. Тема науки и просвещения в творчестве писателя. «Букварь»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Кариона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Истомина.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Старец </w:t>
      </w:r>
      <w:proofErr w:type="spellStart"/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Макарий</w:t>
      </w:r>
      <w:proofErr w:type="spellEnd"/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старец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Оптиной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пустыни.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во Льгове. «Житие старца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Макария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». Старец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– защитник православной веры. Тайны бытия, смысл жизни, человеческая сила и слабость в письмах старца.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Литература 18 века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Г.Р. Державин. Его роль в появлении Курской темы в литературе 18 века.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Богданович И.Ф.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 - поэт, журналист. Очерк жизни и творчества. Стихотворная повесть «Душенька». Личность автора в повести.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Style w:val="a3"/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6A6D9D">
        <w:rPr>
          <w:rStyle w:val="a3"/>
          <w:rFonts w:ascii="Times New Roman" w:hAnsi="Times New Roman" w:cs="Times New Roman"/>
          <w:sz w:val="24"/>
          <w:szCs w:val="24"/>
        </w:rPr>
        <w:t>Бородае́вский</w:t>
      </w:r>
      <w:proofErr w:type="spellEnd"/>
      <w:r w:rsidRPr="006A6D9D">
        <w:rPr>
          <w:rStyle w:val="a3"/>
          <w:rFonts w:ascii="Times New Roman" w:hAnsi="Times New Roman" w:cs="Times New Roman"/>
          <w:sz w:val="24"/>
          <w:szCs w:val="24"/>
        </w:rPr>
        <w:t>. Философско-религиозные поиски поэта. Стихотворения. Элегии. Оды. Идиллии.</w:t>
      </w:r>
    </w:p>
    <w:p w:rsidR="006A6D9D" w:rsidRPr="006A6D9D" w:rsidRDefault="006A6D9D" w:rsidP="006A6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П. И. Карпов (1884 - 1963). 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символистов на творчество поэта – самоучки.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Карповские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чтения в п. Хомутовка и их значение.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Встречи на курской земле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Н. В. Гоголь в Курске. Курские истоки в пьесе «Ревизор». Воспоминания Гоголя о Курске.</w:t>
      </w:r>
    </w:p>
    <w:p w:rsidR="006A6D9D" w:rsidRPr="006A6D9D" w:rsidRDefault="006A6D9D" w:rsidP="006A6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И. С. Тургенев и соловьиный край.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Связь «Записок охотника» И.С. Тургенева с курским краем.  Анализ рассказов «О соловьях», «Касьян из красивой мечи». «Гамлет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уезда» – описание курских мест и типажей. «Просветитель» В.Л. Маркова (1864 г.) и роман И.С. Тургенева «Отцы и дети».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Ф. М. Достоевский.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Визиты писателя в Курскую губернию. Курские впечатления в романах Достоевского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А. П. Чехов.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Курский край в рассказе писателя «Самый большой город России».</w:t>
      </w:r>
    </w:p>
    <w:p w:rsidR="006A6D9D" w:rsidRPr="006A6D9D" w:rsidRDefault="006A6D9D" w:rsidP="006A6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Ф. И. Тютчев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 и Курский край. </w:t>
      </w:r>
      <w:r w:rsidRPr="006A6D9D">
        <w:rPr>
          <w:rStyle w:val="a3"/>
          <w:rFonts w:ascii="Times New Roman" w:hAnsi="Times New Roman" w:cs="Times New Roman"/>
          <w:sz w:val="24"/>
          <w:szCs w:val="24"/>
        </w:rPr>
        <w:t xml:space="preserve">Курские впечатления поэта. 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«День и ночь», «Последняя любовь», «Эти бедные селенья…».  «В небе тают облака» - отклик на встречу с г. Курском и рекою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Тускарь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Н. С.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Лесков на Курской земле. Курские места, куряне, их нравы и обычаи в произведениях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«Очарованный странник», «Овцебык», «Печорские антики» (обзор)</w:t>
      </w:r>
    </w:p>
    <w:p w:rsidR="006A6D9D" w:rsidRPr="006A6D9D" w:rsidRDefault="006A6D9D" w:rsidP="006A6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Л. Н. Толстой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и курский край. </w:t>
      </w:r>
      <w:r w:rsidRPr="006A6D9D">
        <w:rPr>
          <w:rStyle w:val="a3"/>
          <w:rFonts w:ascii="Times New Roman" w:hAnsi="Times New Roman" w:cs="Times New Roman"/>
          <w:sz w:val="24"/>
          <w:szCs w:val="24"/>
        </w:rPr>
        <w:t xml:space="preserve">Курские впечатления Л. Н. Толстого. 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Дружба А.А. Фета и Л. Н. Толстого. Пьеса «Плоды просвещения» - рассказ о судьбах курских безземельных крестьян.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Д. Хармс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Загадка псевдонима. Страницы жизни, связанные с Курском. Стихи и сказки для детей. Необыкновенные чудеса и веселый юмор, забавные игры и тонкая житейская философия в произведениях Хармса.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М. Горький.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Биография и творчество М. Горького, его визиты в Курск, воспоминания о городе.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В. В. Маяковский.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 Маяковский и футуризм, визит в Курск и встречи с курскими поэтами и писателями. Тема трудового героизма курских рабочих в поэме «Рабочим Курска». 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</w:p>
    <w:p w:rsidR="006A6D9D" w:rsidRPr="006A6D9D" w:rsidRDefault="006A6D9D" w:rsidP="006A6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К. Г. Паустовский. Упоминание о Курске в а</w:t>
      </w:r>
      <w:proofErr w:type="spellStart"/>
      <w:r w:rsidRPr="006A6D9D">
        <w:rPr>
          <w:rStyle w:val="10"/>
          <w:rFonts w:eastAsiaTheme="minorHAnsi"/>
        </w:rPr>
        <w:t>втобиографической</w:t>
      </w:r>
      <w:proofErr w:type="spellEnd"/>
      <w:r w:rsidRPr="006A6D9D">
        <w:rPr>
          <w:rStyle w:val="10"/>
          <w:rFonts w:eastAsiaTheme="minorHAnsi"/>
        </w:rPr>
        <w:t xml:space="preserve"> "Повести о жизни". 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А. А. Фет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и Курский край.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Исторические факты о усадьбе Воробьевка, хозяйственная деятельности Фета, его творчество в этот период. Именитые гости поэта: Л. Н. Толстой, В. С. Соловьев, П. И. Чайковский, Я. Полонский. Фетовские чтения. Природа Курского края в лирике поэта. «Вечные» темы в лирике Фета (природа, поэзия, любовь, смерть). Философская проблематика лирики. Метафоричность, повышенная эмоциональность, необычный синтаксис, психологизм лирики Фета.</w:t>
      </w:r>
    </w:p>
    <w:p w:rsidR="006A6D9D" w:rsidRPr="006A6D9D" w:rsidRDefault="006A6D9D" w:rsidP="006A6D9D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 w:rsidRPr="006A6D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Курский край в советской литературе</w:t>
      </w:r>
    </w:p>
    <w:p w:rsidR="006A6D9D" w:rsidRPr="006A6D9D" w:rsidRDefault="006A6D9D" w:rsidP="006A6D9D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Елена Благинина - «самая новая, самая певчая птица». Сборник «Окно в сад» (1966).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Н.Н. Асеев. Льгов – родина Асеева. Цикл «Курские края». Льгов и Курский край в творчестве поэта, родная природа – источник вдохновения, единство человека и природы.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«Богатырская поэма». Любовь к родным местам, почти былинному прошлому курского края, гордость за исполинские силы курян восхищение прекрасным настоящим и будущим Курской области.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А.П. Гайдар - великий детский писатель. Жизнь и творчество. Льгов – родина Гайдара. Музей Гайдара. Автобиографическая повесть «Школа». Семейные ценности в рассказах «Чук и Гек», «Голубая чашка», «Судьба барабанщика». Повесть «Тимур и его команда» и ее герои.</w:t>
      </w:r>
    </w:p>
    <w:p w:rsidR="006A6D9D" w:rsidRPr="006A6D9D" w:rsidRDefault="006A6D9D" w:rsidP="006A6D9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Н. Ю. Корнеев - поэт-солдат фронтового поколения. Когда поэзия – судьба.  </w:t>
      </w:r>
    </w:p>
    <w:p w:rsidR="006A6D9D" w:rsidRPr="006A6D9D" w:rsidRDefault="006A6D9D" w:rsidP="006A6D9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Кубанев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Вера в победу над фашизмом в стихотворениях «Мы не одни», «К ногтю!», «Урожаем угрожаем», «Салют ополчению».</w:t>
      </w:r>
    </w:p>
    <w:p w:rsidR="006A6D9D" w:rsidRPr="006A6D9D" w:rsidRDefault="006A6D9D" w:rsidP="006A6D9D">
      <w:pPr>
        <w:jc w:val="both"/>
        <w:rPr>
          <w:rStyle w:val="10"/>
          <w:rFonts w:eastAsiaTheme="minorHAnsi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Ю.П. Герман.</w:t>
      </w:r>
      <w:r w:rsidRPr="006A6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Писатель и Курск. Очерк творчества. Исторический роман «Россия молодая» Образ Петра I. </w:t>
      </w:r>
      <w:r w:rsidRPr="006A6D9D">
        <w:rPr>
          <w:rStyle w:val="10"/>
          <w:rFonts w:eastAsiaTheme="minorHAnsi"/>
        </w:rPr>
        <w:t>Роман-трилогия «</w:t>
      </w:r>
      <w:hyperlink r:id="rId6" w:tooltip="Дело, которому ты служишь (страница отсутствует)" w:history="1">
        <w:r w:rsidRPr="006A6D9D">
          <w:rPr>
            <w:rStyle w:val="10"/>
            <w:rFonts w:eastAsiaTheme="minorHAnsi"/>
          </w:rPr>
          <w:t>Дело, которому ты служишь</w:t>
        </w:r>
      </w:hyperlink>
      <w:r w:rsidRPr="006A6D9D">
        <w:rPr>
          <w:rStyle w:val="10"/>
          <w:rFonts w:eastAsiaTheme="minorHAnsi"/>
        </w:rPr>
        <w:t>».</w:t>
      </w:r>
    </w:p>
    <w:p w:rsidR="006A6D9D" w:rsidRPr="006A6D9D" w:rsidRDefault="006A6D9D" w:rsidP="006A6D9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В.А. Ковалевский</w:t>
      </w:r>
      <w:r w:rsidRPr="006A6D9D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- военный писатель. Дилогия «Брат и сестра» (1958) и «Не бойся смерти» (1960) — о Героях Советского Союза Зое и Александре Космодемьянских, дневниковая повесть «Тетради из полевой сумки» (1968).</w:t>
      </w:r>
    </w:p>
    <w:p w:rsidR="006A6D9D" w:rsidRPr="006A6D9D" w:rsidRDefault="006A6D9D" w:rsidP="006A6D9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А.Ю. Кривицкий - а</w:t>
      </w: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втор романов, повестей и рассказов на историческую и военно-патриотическую тему.</w:t>
      </w:r>
      <w:r w:rsidRPr="006A6D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Статья «Завещание 28 павших героев».</w:t>
      </w:r>
    </w:p>
    <w:p w:rsidR="006A6D9D" w:rsidRPr="006A6D9D" w:rsidRDefault="006A6D9D" w:rsidP="006A6D9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П. Сальников. Психологическая напряженность, сочный, образный язык в произведениях о Великой Отечественной войне: «</w:t>
      </w:r>
      <w:proofErr w:type="spellStart"/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Братун</w:t>
      </w:r>
      <w:proofErr w:type="spellEnd"/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», «Повесть о солдатской беде», «Версты ветровые».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Литературная жизнь Курска после войны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Е. И. Носов.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Очерк жизни и творчества. Нравственные корни солдатского подвига, глубина русского национального характера, тема памяти. Знакомство с книгой «Мастер с нами» о Е.И. Носове.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Возрождение России, вера истинная и показная, женщина на войне, отношение к ветеранам, одинокая старость, протест против равнодушия, безразличного отношения к окружающим людям, мастерство писателя в рассказе «Яблочный Спас».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Сила внутренней духовной красоты человека. Нравственные проблемы отношения к родной природе и близким людям, к истории страны и национальным святыням (традиции, ремесла, родная речь) в рассказе «Лоскутное одеяло». Художественное своеобразие рассказа.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bCs/>
          <w:color w:val="000000"/>
          <w:sz w:val="24"/>
          <w:szCs w:val="24"/>
        </w:rPr>
        <w:t>К. Д. Воробьёв.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Курский край – родина писателя.</w:t>
      </w:r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D9D">
        <w:rPr>
          <w:rFonts w:ascii="Times New Roman" w:hAnsi="Times New Roman" w:cs="Times New Roman"/>
          <w:color w:val="000000"/>
          <w:sz w:val="24"/>
          <w:szCs w:val="24"/>
        </w:rPr>
        <w:t>Сложная судьба писателя и основные темы творчества.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рассказ «У кого поселяются аисты». Единство всего живого на земле, человек и природа. Доброта и отзывчивость, истоки доброты. Образ автора в рассказе.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характер рассказа «Немец в валенках». Суровая правда войны, осознание необходимости гуманного отношения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Проблемы памяти, выбора и милосердия в рассказе «Уха без соли». Идейно-художественное своеобразие рассказа, особенности композиции.</w:t>
      </w:r>
    </w:p>
    <w:p w:rsidR="006A6D9D" w:rsidRPr="006A6D9D" w:rsidRDefault="006A6D9D" w:rsidP="006A6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D9D">
        <w:rPr>
          <w:rFonts w:ascii="Times New Roman" w:hAnsi="Times New Roman" w:cs="Times New Roman"/>
          <w:color w:val="000000"/>
          <w:sz w:val="24"/>
          <w:szCs w:val="24"/>
        </w:rPr>
        <w:t>Яркая самобытность повести В.В. Овечкина «С фронтовым приветом». Рассказы о колхозной жизни. «</w:t>
      </w:r>
      <w:proofErr w:type="spellStart"/>
      <w:r w:rsidRPr="006A6D9D">
        <w:rPr>
          <w:rFonts w:ascii="Times New Roman" w:hAnsi="Times New Roman" w:cs="Times New Roman"/>
          <w:color w:val="000000"/>
          <w:sz w:val="24"/>
          <w:szCs w:val="24"/>
        </w:rPr>
        <w:t>Неопочвеничество</w:t>
      </w:r>
      <w:proofErr w:type="spellEnd"/>
      <w:r w:rsidRPr="006A6D9D">
        <w:rPr>
          <w:rFonts w:ascii="Times New Roman" w:hAnsi="Times New Roman" w:cs="Times New Roman"/>
          <w:color w:val="000000"/>
          <w:sz w:val="24"/>
          <w:szCs w:val="24"/>
        </w:rPr>
        <w:t>» как литература, сохранившая тесную связь с литературой «деревенской прозы» и сумевшая отобразить проблемы современной жизни. Роль художественного вымысла и домысла в их создании. Содружество писателя с Курским драматическим театром имени Щепкина.</w:t>
      </w:r>
    </w:p>
    <w:p w:rsidR="006A6D9D" w:rsidRPr="006A6D9D" w:rsidRDefault="006A6D9D" w:rsidP="006A6D9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Михаил Еськов.  Автобиографичность прозы, чувство родной земли и ответственность перед людьми.  Рассказы.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6A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Литература Дмитриевского района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Литературно-художественный альманах «Золотые акварели».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Книги для воспитания молодого поколения. В.Н. Белоусов.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6A6D9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Любовь к людям, теплый и нежный юмор в творчестве Т.В. Нестеровой. 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6D9D">
        <w:rPr>
          <w:rStyle w:val="a3"/>
          <w:rFonts w:ascii="Times New Roman" w:hAnsi="Times New Roman" w:cs="Times New Roman"/>
          <w:i w:val="0"/>
          <w:sz w:val="24"/>
          <w:szCs w:val="24"/>
        </w:rPr>
        <w:t>Н.М. Новиков – писатель, воин, педагог.</w:t>
      </w:r>
      <w:r w:rsidRPr="006A6D9D">
        <w:rPr>
          <w:rFonts w:ascii="Times New Roman" w:hAnsi="Times New Roman" w:cs="Times New Roman"/>
          <w:color w:val="262421"/>
          <w:sz w:val="24"/>
          <w:szCs w:val="24"/>
          <w:shd w:val="clear" w:color="auto" w:fill="FFFFFF"/>
        </w:rPr>
        <w:t xml:space="preserve"> Книги о земляках.</w:t>
      </w:r>
    </w:p>
    <w:p w:rsidR="006A6D9D" w:rsidRPr="006A6D9D" w:rsidRDefault="006A6D9D" w:rsidP="006A6D9D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sectPr w:rsidR="006A6D9D" w:rsidRPr="006A6D9D" w:rsidSect="003C3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6CB"/>
    <w:multiLevelType w:val="hybridMultilevel"/>
    <w:tmpl w:val="B928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88"/>
    <w:rsid w:val="003C371E"/>
    <w:rsid w:val="00503C88"/>
    <w:rsid w:val="006A6D9D"/>
    <w:rsid w:val="006C51EB"/>
    <w:rsid w:val="009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D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A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"/>
    <w:rsid w:val="006A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rsid w:val="006A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rsid w:val="006A6D9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"/>
    <w:rsid w:val="006A6D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0">
    <w:name w:val="Заголовок 1 Знак"/>
    <w:basedOn w:val="a0"/>
    <w:link w:val="1"/>
    <w:rsid w:val="006A6D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49">
    <w:name w:val="Font Style49"/>
    <w:uiPriority w:val="99"/>
    <w:rsid w:val="006A6D9D"/>
    <w:rPr>
      <w:rFonts w:ascii="Franklin Gothic Book" w:hAnsi="Franklin Gothic Book" w:cs="Franklin Gothic Book"/>
      <w:b/>
      <w:bCs/>
      <w:sz w:val="28"/>
      <w:szCs w:val="28"/>
    </w:rPr>
  </w:style>
  <w:style w:type="character" w:styleId="a3">
    <w:name w:val="Emphasis"/>
    <w:uiPriority w:val="20"/>
    <w:qFormat/>
    <w:rsid w:val="006A6D9D"/>
    <w:rPr>
      <w:i/>
      <w:iCs/>
    </w:rPr>
  </w:style>
  <w:style w:type="character" w:customStyle="1" w:styleId="17">
    <w:name w:val="Основной текст (17)_"/>
    <w:link w:val="170"/>
    <w:rsid w:val="006A6D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A6D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D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A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"/>
    <w:rsid w:val="006A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rsid w:val="006A6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rsid w:val="006A6D9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"/>
    <w:rsid w:val="006A6D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0">
    <w:name w:val="Заголовок 1 Знак"/>
    <w:basedOn w:val="a0"/>
    <w:link w:val="1"/>
    <w:rsid w:val="006A6D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49">
    <w:name w:val="Font Style49"/>
    <w:uiPriority w:val="99"/>
    <w:rsid w:val="006A6D9D"/>
    <w:rPr>
      <w:rFonts w:ascii="Franklin Gothic Book" w:hAnsi="Franklin Gothic Book" w:cs="Franklin Gothic Book"/>
      <w:b/>
      <w:bCs/>
      <w:sz w:val="28"/>
      <w:szCs w:val="28"/>
    </w:rPr>
  </w:style>
  <w:style w:type="character" w:styleId="a3">
    <w:name w:val="Emphasis"/>
    <w:uiPriority w:val="20"/>
    <w:qFormat/>
    <w:rsid w:val="006A6D9D"/>
    <w:rPr>
      <w:i/>
      <w:iCs/>
    </w:rPr>
  </w:style>
  <w:style w:type="character" w:customStyle="1" w:styleId="17">
    <w:name w:val="Основной текст (17)_"/>
    <w:link w:val="170"/>
    <w:rsid w:val="006A6D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A6D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4%D0%B5%D0%BB%D0%BE,_%D0%BA%D0%BE%D1%82%D0%BE%D1%80%D0%BE%D0%BC%D1%83_%D1%82%D1%8B_%D1%81%D0%BB%D1%83%D0%B6%D0%B8%D1%88%D1%8C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3</cp:revision>
  <dcterms:created xsi:type="dcterms:W3CDTF">2019-10-24T08:07:00Z</dcterms:created>
  <dcterms:modified xsi:type="dcterms:W3CDTF">2019-10-24T08:33:00Z</dcterms:modified>
</cp:coreProperties>
</file>